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9" w:rsidRPr="00D95959" w:rsidRDefault="00D95959" w:rsidP="00D95959">
      <w:pPr>
        <w:widowControl w:val="0"/>
        <w:autoSpaceDE w:val="0"/>
        <w:autoSpaceDN w:val="0"/>
        <w:spacing w:before="93" w:after="0" w:line="240" w:lineRule="auto"/>
        <w:ind w:left="27" w:right="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Неделя борьбы сантимикробной</w:t>
      </w:r>
    </w:p>
    <w:p w:rsidR="00D95959" w:rsidRPr="00D95959" w:rsidRDefault="00D95959" w:rsidP="00D95959">
      <w:pPr>
        <w:widowControl w:val="0"/>
        <w:autoSpaceDE w:val="0"/>
        <w:autoSpaceDN w:val="0"/>
        <w:spacing w:after="0" w:line="240" w:lineRule="auto"/>
        <w:ind w:left="30" w:right="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5959">
        <w:rPr>
          <w:rFonts w:ascii="Times New Roman" w:eastAsia="Times New Roman" w:hAnsi="Times New Roman" w:cs="Times New Roman"/>
          <w:sz w:val="24"/>
          <w:szCs w:val="24"/>
        </w:rPr>
        <w:t>резистентностью (вчестьВсемирной</w:t>
      </w:r>
      <w:proofErr w:type="gramEnd"/>
    </w:p>
    <w:p w:rsidR="007A213E" w:rsidRDefault="00D95959" w:rsidP="00D959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недели правильногоиспользованияпротивомикробныхпрепаратов*)</w:t>
      </w:r>
    </w:p>
    <w:p w:rsidR="00D95959" w:rsidRPr="00D95959" w:rsidRDefault="00D95959" w:rsidP="00D95959">
      <w:pPr>
        <w:widowControl w:val="0"/>
        <w:numPr>
          <w:ilvl w:val="0"/>
          <w:numId w:val="26"/>
        </w:numPr>
        <w:tabs>
          <w:tab w:val="left" w:pos="380"/>
          <w:tab w:val="left" w:pos="381"/>
        </w:tabs>
        <w:autoSpaceDE w:val="0"/>
        <w:autoSpaceDN w:val="0"/>
        <w:spacing w:before="92" w:after="0" w:line="343" w:lineRule="exact"/>
        <w:ind w:left="380" w:right="944" w:hanging="361"/>
        <w:rPr>
          <w:rFonts w:ascii="Times New Roman" w:eastAsia="Times New Roman" w:hAnsi="Times New Roman" w:cs="Times New Roman"/>
          <w:sz w:val="24"/>
          <w:szCs w:val="24"/>
        </w:rPr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Антибиотики—рецептурныйпрепарат, «назначать» их самим себе при вирусахбессмысленноиопаснодляздоровья.</w:t>
      </w:r>
    </w:p>
    <w:p w:rsidR="00D95959" w:rsidRPr="00D95959" w:rsidRDefault="00D95959" w:rsidP="00D95959">
      <w:pPr>
        <w:widowControl w:val="0"/>
        <w:numPr>
          <w:ilvl w:val="0"/>
          <w:numId w:val="26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595"/>
        <w:rPr>
          <w:rFonts w:ascii="Times New Roman" w:eastAsia="Times New Roman" w:hAnsi="Times New Roman" w:cs="Times New Roman"/>
          <w:sz w:val="24"/>
          <w:szCs w:val="24"/>
        </w:rPr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Острые респираторные вирусные инфекциивызываютсявирусами.Аантибиотики— антимикробные препараты, созданные дляборьбы сбактериями.</w:t>
      </w:r>
    </w:p>
    <w:p w:rsidR="00D95959" w:rsidRPr="00D95959" w:rsidRDefault="00D95959" w:rsidP="00D95959">
      <w:pPr>
        <w:widowControl w:val="0"/>
        <w:numPr>
          <w:ilvl w:val="0"/>
          <w:numId w:val="26"/>
        </w:numPr>
        <w:tabs>
          <w:tab w:val="left" w:pos="380"/>
          <w:tab w:val="left" w:pos="381"/>
        </w:tabs>
        <w:autoSpaceDE w:val="0"/>
        <w:autoSpaceDN w:val="0"/>
        <w:spacing w:after="0" w:line="341" w:lineRule="exact"/>
        <w:ind w:left="380" w:right="1103" w:hanging="361"/>
        <w:rPr>
          <w:rFonts w:ascii="Times New Roman" w:eastAsia="Times New Roman" w:hAnsi="Times New Roman" w:cs="Times New Roman"/>
          <w:sz w:val="24"/>
          <w:szCs w:val="24"/>
        </w:rPr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Крометого,нестоитзабывать,что антибиотики, как и все лекарственныепрепараты,обладаютспектром</w:t>
      </w:r>
    </w:p>
    <w:p w:rsidR="00D95959" w:rsidRPr="00D95959" w:rsidRDefault="00D95959" w:rsidP="00D95959">
      <w:pPr>
        <w:widowControl w:val="0"/>
        <w:autoSpaceDE w:val="0"/>
        <w:autoSpaceDN w:val="0"/>
        <w:spacing w:after="0" w:line="240" w:lineRule="auto"/>
        <w:ind w:left="380" w:right="1217"/>
        <w:rPr>
          <w:rFonts w:ascii="Times New Roman" w:eastAsia="Times New Roman" w:hAnsi="Times New Roman" w:cs="Times New Roman"/>
          <w:sz w:val="24"/>
          <w:szCs w:val="24"/>
        </w:rPr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нежелательных побочных реакций. Внеопытных руках могут приводить каллергическимреакциям,даже к анафилактическомушоку.</w:t>
      </w:r>
    </w:p>
    <w:p w:rsidR="00D95959" w:rsidRPr="00D95959" w:rsidRDefault="00D95959" w:rsidP="00D95959">
      <w:pPr>
        <w:widowControl w:val="0"/>
        <w:numPr>
          <w:ilvl w:val="0"/>
          <w:numId w:val="26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884"/>
        <w:rPr>
          <w:rFonts w:ascii="Times New Roman" w:eastAsia="Times New Roman" w:hAnsi="Times New Roman" w:cs="Times New Roman"/>
          <w:sz w:val="24"/>
          <w:szCs w:val="24"/>
        </w:rPr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Антибиотики — рецептурный препарат,назначитьего можеттольковрач.</w:t>
      </w:r>
    </w:p>
    <w:p w:rsidR="00D95959" w:rsidRPr="00D95959" w:rsidRDefault="00D95959" w:rsidP="00D95959">
      <w:pPr>
        <w:jc w:val="center"/>
      </w:pPr>
      <w:r w:rsidRPr="00D95959">
        <w:rPr>
          <w:rFonts w:ascii="Times New Roman" w:eastAsia="Times New Roman" w:hAnsi="Times New Roman" w:cs="Times New Roman"/>
          <w:sz w:val="24"/>
          <w:szCs w:val="24"/>
        </w:rPr>
        <w:t>Нерациональное назначение и применениеантимикробныхпрепаратовприводитк устойчивостибактерийи,привозникновении бактериального заболевания, тот антибиотик,который назначался нерационально, может неподействовать</w:t>
      </w:r>
      <w:bookmarkStart w:id="0" w:name="_GoBack"/>
      <w:bookmarkEnd w:id="0"/>
    </w:p>
    <w:sectPr w:rsidR="00D95959" w:rsidRPr="00D95959" w:rsidSect="0011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EA"/>
    <w:multiLevelType w:val="hybridMultilevel"/>
    <w:tmpl w:val="3694535C"/>
    <w:lvl w:ilvl="0" w:tplc="80E43EB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A29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CFAA90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0F27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81E902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B0CAB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D081BC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1921BA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3B27CD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5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17B77EF2"/>
    <w:multiLevelType w:val="hybridMultilevel"/>
    <w:tmpl w:val="9AC2A654"/>
    <w:lvl w:ilvl="0" w:tplc="7424F2B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48A70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FA183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0FCCD3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3B2EDB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FDBCC65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0ED8B7D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049C31D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3F562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7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8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9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3">
    <w:nsid w:val="4B3455BC"/>
    <w:multiLevelType w:val="hybridMultilevel"/>
    <w:tmpl w:val="CCD81358"/>
    <w:lvl w:ilvl="0" w:tplc="7B0AD39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3E922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4082E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E60E4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1282C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1ACD8B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2FA27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85CDD2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E8A7A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4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5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8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9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20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1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2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23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4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5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22"/>
  </w:num>
  <w:num w:numId="9">
    <w:abstractNumId w:val="23"/>
  </w:num>
  <w:num w:numId="10">
    <w:abstractNumId w:val="21"/>
  </w:num>
  <w:num w:numId="11">
    <w:abstractNumId w:val="14"/>
  </w:num>
  <w:num w:numId="12">
    <w:abstractNumId w:val="4"/>
  </w:num>
  <w:num w:numId="13">
    <w:abstractNumId w:val="19"/>
  </w:num>
  <w:num w:numId="14">
    <w:abstractNumId w:val="2"/>
  </w:num>
  <w:num w:numId="15">
    <w:abstractNumId w:val="24"/>
  </w:num>
  <w:num w:numId="16">
    <w:abstractNumId w:val="17"/>
  </w:num>
  <w:num w:numId="17">
    <w:abstractNumId w:val="8"/>
  </w:num>
  <w:num w:numId="18">
    <w:abstractNumId w:val="16"/>
  </w:num>
  <w:num w:numId="19">
    <w:abstractNumId w:val="20"/>
  </w:num>
  <w:num w:numId="20">
    <w:abstractNumId w:val="10"/>
  </w:num>
  <w:num w:numId="21">
    <w:abstractNumId w:val="15"/>
  </w:num>
  <w:num w:numId="22">
    <w:abstractNumId w:val="5"/>
  </w:num>
  <w:num w:numId="23">
    <w:abstractNumId w:val="3"/>
  </w:num>
  <w:num w:numId="24">
    <w:abstractNumId w:val="6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79E"/>
    <w:rsid w:val="000062AE"/>
    <w:rsid w:val="000F488D"/>
    <w:rsid w:val="00112A6A"/>
    <w:rsid w:val="00241CD3"/>
    <w:rsid w:val="00350F96"/>
    <w:rsid w:val="00351125"/>
    <w:rsid w:val="003C4146"/>
    <w:rsid w:val="004F26B8"/>
    <w:rsid w:val="00516E0A"/>
    <w:rsid w:val="00604DE0"/>
    <w:rsid w:val="007A213E"/>
    <w:rsid w:val="00834FDE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95959"/>
    <w:rsid w:val="00DA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Вдадимировна</dc:creator>
  <cp:lastModifiedBy>ADM_UFABOR</cp:lastModifiedBy>
  <cp:revision>2</cp:revision>
  <dcterms:created xsi:type="dcterms:W3CDTF">2023-11-21T09:50:00Z</dcterms:created>
  <dcterms:modified xsi:type="dcterms:W3CDTF">2023-11-21T09:50:00Z</dcterms:modified>
</cp:coreProperties>
</file>