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0" w:rsidRDefault="00A93A80" w:rsidP="000308D1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Arial"/>
          <w:lang w:val="ru-RU"/>
        </w:rPr>
      </w:pPr>
    </w:p>
    <w:p w:rsidR="003B5542" w:rsidRPr="000308D1" w:rsidRDefault="003B5542" w:rsidP="000308D1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Arial"/>
          <w:lang w:val="ru-RU"/>
        </w:rPr>
      </w:pPr>
    </w:p>
    <w:p w:rsidR="000308D1" w:rsidRPr="000308D1" w:rsidRDefault="000308D1" w:rsidP="000308D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Arial"/>
          <w:lang w:val="ru-RU"/>
        </w:rPr>
      </w:pPr>
      <w:r w:rsidRPr="000308D1">
        <w:rPr>
          <w:rFonts w:ascii="Times New Roman" w:eastAsia="Times New Roman" w:hAnsi="Times New Roman" w:cs="Arial"/>
          <w:lang w:val="ru-RU"/>
        </w:rPr>
        <w:t xml:space="preserve">Приложение </w:t>
      </w:r>
    </w:p>
    <w:p w:rsidR="000308D1" w:rsidRPr="000308D1" w:rsidRDefault="00A63166" w:rsidP="000308D1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Arial"/>
          <w:color w:val="auto"/>
          <w:lang w:val="ru-RU"/>
        </w:rPr>
      </w:pPr>
      <w:r>
        <w:rPr>
          <w:rFonts w:ascii="Times New Roman" w:eastAsia="Times New Roman" w:hAnsi="Times New Roman" w:cs="Arial"/>
          <w:color w:val="auto"/>
          <w:lang w:val="ru-RU"/>
        </w:rPr>
        <w:t>к П</w:t>
      </w:r>
      <w:r w:rsidR="000308D1" w:rsidRPr="000308D1">
        <w:rPr>
          <w:rFonts w:ascii="Times New Roman" w:eastAsia="Times New Roman" w:hAnsi="Times New Roman" w:cs="Arial"/>
          <w:color w:val="auto"/>
          <w:lang w:val="ru-RU"/>
        </w:rPr>
        <w:t>остановлению администрации</w:t>
      </w:r>
    </w:p>
    <w:p w:rsidR="000308D1" w:rsidRDefault="00A63166" w:rsidP="000308D1">
      <w:pPr>
        <w:ind w:left="5220"/>
        <w:jc w:val="right"/>
        <w:rPr>
          <w:rFonts w:ascii="Times New Roman" w:eastAsia="Times New Roman" w:hAnsi="Times New Roman" w:cs="Arial"/>
          <w:lang w:val="ru-RU"/>
        </w:rPr>
      </w:pPr>
      <w:r>
        <w:rPr>
          <w:rFonts w:ascii="Times New Roman" w:eastAsia="Times New Roman" w:hAnsi="Times New Roman" w:cs="Arial"/>
          <w:lang w:val="ru-RU"/>
        </w:rPr>
        <w:t>с</w:t>
      </w:r>
      <w:r w:rsidR="000308D1" w:rsidRPr="000308D1">
        <w:rPr>
          <w:rFonts w:ascii="Times New Roman" w:eastAsia="Times New Roman" w:hAnsi="Times New Roman" w:cs="Arial"/>
          <w:lang w:val="ru-RU"/>
        </w:rPr>
        <w:t xml:space="preserve">ельского поселения Петровка муниципального района Борский </w:t>
      </w:r>
    </w:p>
    <w:p w:rsidR="000308D1" w:rsidRPr="000308D1" w:rsidRDefault="000308D1" w:rsidP="000308D1">
      <w:pPr>
        <w:ind w:left="5220"/>
        <w:jc w:val="right"/>
        <w:rPr>
          <w:rFonts w:ascii="Times New Roman" w:eastAsia="Times New Roman" w:hAnsi="Times New Roman" w:cs="Arial"/>
          <w:lang w:val="ru-RU"/>
        </w:rPr>
      </w:pPr>
      <w:r w:rsidRPr="000308D1">
        <w:rPr>
          <w:rFonts w:ascii="Times New Roman" w:eastAsia="Times New Roman" w:hAnsi="Times New Roman" w:cs="Arial"/>
          <w:lang w:val="ru-RU"/>
        </w:rPr>
        <w:t>Самарской области</w:t>
      </w:r>
    </w:p>
    <w:p w:rsidR="00E33A3F" w:rsidRDefault="00D120AF" w:rsidP="000308D1">
      <w:pPr>
        <w:ind w:left="5220"/>
        <w:jc w:val="right"/>
        <w:rPr>
          <w:rFonts w:ascii="Times New Roman" w:eastAsia="Times New Roman" w:hAnsi="Times New Roman" w:cs="Arial"/>
          <w:lang w:val="ru-RU"/>
        </w:rPr>
      </w:pPr>
      <w:r>
        <w:rPr>
          <w:rFonts w:ascii="Times New Roman" w:eastAsia="Times New Roman" w:hAnsi="Times New Roman" w:cs="Arial"/>
          <w:lang w:val="ru-RU"/>
        </w:rPr>
        <w:t xml:space="preserve"> «29» декабря 2022г. №44</w:t>
      </w:r>
    </w:p>
    <w:p w:rsidR="000308D1" w:rsidRPr="000308D1" w:rsidRDefault="000308D1" w:rsidP="000308D1">
      <w:pPr>
        <w:spacing w:line="276" w:lineRule="auto"/>
        <w:ind w:left="5220"/>
        <w:jc w:val="right"/>
        <w:rPr>
          <w:rFonts w:ascii="Times New Roman" w:eastAsia="Times New Roman" w:hAnsi="Times New Roman" w:cs="Arial"/>
          <w:lang w:val="ru-RU"/>
        </w:rPr>
      </w:pPr>
    </w:p>
    <w:p w:rsidR="000308D1" w:rsidRPr="000308D1" w:rsidRDefault="008D284A" w:rsidP="000308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8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7377" w:rsidRPr="000308D1" w:rsidRDefault="008D284A" w:rsidP="000308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8D1">
        <w:rPr>
          <w:rFonts w:ascii="Times New Roman" w:hAnsi="Times New Roman" w:cs="Times New Roman"/>
          <w:b/>
          <w:sz w:val="28"/>
          <w:szCs w:val="28"/>
        </w:rPr>
        <w:t xml:space="preserve"> об организации в администрации </w:t>
      </w:r>
      <w:r w:rsidR="00E33A3F" w:rsidRPr="000308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Петровка </w:t>
      </w:r>
      <w:r w:rsidRPr="000308D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Борский </w:t>
      </w:r>
      <w:r w:rsidR="00E33A3F" w:rsidRPr="000308D1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0308D1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(антимонопольныйкомплаенс)</w:t>
      </w:r>
    </w:p>
    <w:p w:rsidR="000308D1" w:rsidRPr="000308D1" w:rsidRDefault="000308D1" w:rsidP="000308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7377" w:rsidRPr="000308D1" w:rsidRDefault="008D284A" w:rsidP="0003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0308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0"/>
    </w:p>
    <w:p w:rsidR="006C7377" w:rsidRPr="00E33A3F" w:rsidRDefault="008D284A" w:rsidP="00E33A3F">
      <w:pPr>
        <w:pStyle w:val="21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217" w:line="371" w:lineRule="exact"/>
        <w:ind w:left="20" w:right="40" w:firstLine="54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 xml:space="preserve">Положение об организации в администрации </w:t>
      </w:r>
      <w:r w:rsidR="00E33A3F" w:rsidRPr="00E33A3F">
        <w:rPr>
          <w:sz w:val="28"/>
          <w:szCs w:val="28"/>
        </w:rPr>
        <w:t>сельского поселения Петровка муниципального района Борский Самарской области</w:t>
      </w:r>
      <w:r w:rsidRPr="00E33A3F">
        <w:rPr>
          <w:sz w:val="28"/>
          <w:szCs w:val="28"/>
        </w:rPr>
        <w:t xml:space="preserve"> (далее - администрация) системы внутреннего обеспечения соответствия требованиям антимонопольного законодательства (далее - антимонопольный комплаенс) разработано в целях обеспечения соответствия деятельности органа местного самоуправления требованиям антимонопольного законодательства и профилактики нарушений требований антимонопольного законодательства в деятельности органа местного самоуправления.</w:t>
      </w:r>
    </w:p>
    <w:p w:rsidR="006C7377" w:rsidRPr="00E33A3F" w:rsidRDefault="008D284A">
      <w:pPr>
        <w:pStyle w:val="21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87" w:line="250" w:lineRule="exact"/>
        <w:ind w:left="20" w:firstLine="54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Для целей настоящего Положения используются следующие понятия:</w:t>
      </w:r>
    </w:p>
    <w:p w:rsidR="006C7377" w:rsidRPr="00E33A3F" w:rsidRDefault="008D284A">
      <w:pPr>
        <w:pStyle w:val="21"/>
        <w:shd w:val="clear" w:color="auto" w:fill="auto"/>
        <w:spacing w:before="0" w:after="66" w:line="371" w:lineRule="exact"/>
        <w:ind w:left="20" w:right="40" w:firstLine="54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доклад об антимонопольном комплаенсе - документ, содержащий информацию об организации и функционировании в администрации антимонопольногокомплаенса;</w:t>
      </w:r>
    </w:p>
    <w:p w:rsidR="006C7377" w:rsidRPr="00E33A3F" w:rsidRDefault="008D284A">
      <w:pPr>
        <w:pStyle w:val="21"/>
        <w:shd w:val="clear" w:color="auto" w:fill="auto"/>
        <w:spacing w:before="0" w:after="66"/>
        <w:ind w:left="20" w:right="40" w:firstLine="54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коллегиальный орган - совещательный орган - администрации в области развития малого и среднего предпринимательства организованный в соответствии с Федеральным законом от 24.07.2007 №209-ФЗ «О развитии малого и среднего предпринимательства в Российской Федерации», осуществляющие оценку эффективности и функционирования в администрации антимонопольного комплаенса (далее - Коллегиальный орган);</w:t>
      </w:r>
    </w:p>
    <w:p w:rsidR="006C7377" w:rsidRPr="00E33A3F" w:rsidRDefault="008D284A">
      <w:pPr>
        <w:pStyle w:val="21"/>
        <w:shd w:val="clear" w:color="auto" w:fill="auto"/>
        <w:spacing w:before="0" w:after="54" w:line="356" w:lineRule="exact"/>
        <w:ind w:left="20" w:right="40" w:firstLine="54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0308D1" w:rsidRDefault="008D284A" w:rsidP="00E33A3F">
      <w:pPr>
        <w:pStyle w:val="21"/>
        <w:shd w:val="clear" w:color="auto" w:fill="auto"/>
        <w:spacing w:before="0" w:after="0"/>
        <w:ind w:left="20" w:right="40" w:firstLine="540"/>
        <w:jc w:val="both"/>
        <w:rPr>
          <w:sz w:val="28"/>
          <w:szCs w:val="28"/>
          <w:lang w:val="ru-RU"/>
        </w:rPr>
      </w:pPr>
      <w:r w:rsidRPr="00E33A3F">
        <w:rPr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E6C6D" w:rsidRPr="004E6C6D" w:rsidRDefault="004E6C6D" w:rsidP="004E6C6D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lastRenderedPageBreak/>
        <w:t>уполномоченное подразделение - структурные подразделения администрации, обеспечивающие организацию и функционирование в администрации антимонопольного комплаенса.</w:t>
      </w:r>
    </w:p>
    <w:p w:rsidR="004E6C6D" w:rsidRPr="004E6C6D" w:rsidRDefault="004E6C6D" w:rsidP="004E6C6D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4E6C6D" w:rsidRPr="004E6C6D" w:rsidRDefault="004E6C6D" w:rsidP="00A63166">
      <w:pPr>
        <w:pStyle w:val="21"/>
        <w:numPr>
          <w:ilvl w:val="1"/>
          <w:numId w:val="1"/>
        </w:numPr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Цели антимонопольногокомплаенса в администрации:</w:t>
      </w:r>
    </w:p>
    <w:p w:rsidR="004E6C6D" w:rsidRPr="004E6C6D" w:rsidRDefault="004E6C6D" w:rsidP="00A63166">
      <w:pPr>
        <w:pStyle w:val="21"/>
        <w:spacing w:before="0" w:after="0" w:line="276" w:lineRule="auto"/>
        <w:ind w:right="40" w:firstLine="56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а)</w:t>
      </w:r>
      <w:r w:rsidRPr="004E6C6D">
        <w:rPr>
          <w:sz w:val="28"/>
          <w:szCs w:val="28"/>
          <w:lang w:val="ru-RU"/>
        </w:rPr>
        <w:tab/>
        <w:t>обеспечение соответствия деятельности администрации требованиям антимонопольного законодательства;</w:t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б)</w:t>
      </w:r>
      <w:r w:rsidRPr="004E6C6D">
        <w:rPr>
          <w:sz w:val="28"/>
          <w:szCs w:val="28"/>
          <w:lang w:val="ru-RU"/>
        </w:rPr>
        <w:tab/>
        <w:t>профилактика нарушения требований антимонопольного законодательства в деятельности администрации.</w:t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4.</w:t>
      </w:r>
      <w:r w:rsidRPr="004E6C6D">
        <w:rPr>
          <w:sz w:val="28"/>
          <w:szCs w:val="28"/>
          <w:lang w:val="ru-RU"/>
        </w:rPr>
        <w:tab/>
        <w:t>Задачи антимонопольногокомплаенса в администрации:</w:t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а)</w:t>
      </w:r>
      <w:r w:rsidRPr="004E6C6D">
        <w:rPr>
          <w:sz w:val="28"/>
          <w:szCs w:val="28"/>
          <w:lang w:val="ru-RU"/>
        </w:rPr>
        <w:tab/>
        <w:t>выявление рисков нарушения ан</w:t>
      </w:r>
      <w:r>
        <w:rPr>
          <w:sz w:val="28"/>
          <w:szCs w:val="28"/>
          <w:lang w:val="ru-RU"/>
        </w:rPr>
        <w:t xml:space="preserve">тимонопольного законодательства </w:t>
      </w:r>
      <w:r w:rsidRPr="004E6C6D">
        <w:rPr>
          <w:sz w:val="28"/>
          <w:szCs w:val="28"/>
          <w:lang w:val="ru-RU"/>
        </w:rPr>
        <w:t>(далее - комплаенс-риски);</w:t>
      </w:r>
    </w:p>
    <w:p w:rsidR="004E6C6D" w:rsidRPr="004E6C6D" w:rsidRDefault="004E6C6D" w:rsidP="00A6316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б)</w:t>
      </w:r>
      <w:r w:rsidRPr="004E6C6D">
        <w:rPr>
          <w:sz w:val="28"/>
          <w:szCs w:val="28"/>
          <w:lang w:val="ru-RU"/>
        </w:rPr>
        <w:tab/>
        <w:t>управление комплаенс-рисками;</w:t>
      </w:r>
      <w:r w:rsidR="00A63166">
        <w:rPr>
          <w:sz w:val="28"/>
          <w:szCs w:val="28"/>
          <w:lang w:val="ru-RU"/>
        </w:rPr>
        <w:tab/>
      </w:r>
      <w:r w:rsidR="00A63166">
        <w:rPr>
          <w:sz w:val="28"/>
          <w:szCs w:val="28"/>
          <w:lang w:val="ru-RU"/>
        </w:rPr>
        <w:tab/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в)</w:t>
      </w:r>
      <w:r w:rsidRPr="004E6C6D">
        <w:rPr>
          <w:sz w:val="28"/>
          <w:szCs w:val="28"/>
          <w:lang w:val="ru-RU"/>
        </w:rPr>
        <w:tab/>
        <w:t>контроль соответствия деятельности администрации требованиям антимонопольного законодательства;</w:t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г)</w:t>
      </w:r>
      <w:r w:rsidRPr="004E6C6D">
        <w:rPr>
          <w:sz w:val="28"/>
          <w:szCs w:val="28"/>
          <w:lang w:val="ru-RU"/>
        </w:rPr>
        <w:tab/>
        <w:t>оценка эффективности функционирования в администрации антимонопольного комплаенса.</w:t>
      </w:r>
    </w:p>
    <w:p w:rsidR="004E6C6D" w:rsidRPr="00242B3F" w:rsidRDefault="004E6C6D" w:rsidP="00A63166">
      <w:pPr>
        <w:pStyle w:val="21"/>
        <w:numPr>
          <w:ilvl w:val="0"/>
          <w:numId w:val="1"/>
        </w:numPr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При организации антимонопольногокомплаенса администрация руководствуется следующими принципами:</w:t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а)</w:t>
      </w:r>
      <w:r w:rsidRPr="004E6C6D">
        <w:rPr>
          <w:sz w:val="28"/>
          <w:szCs w:val="28"/>
          <w:lang w:val="ru-RU"/>
        </w:rPr>
        <w:tab/>
        <w:t>заинтересованность руководства администрации в эффективности функционировани</w:t>
      </w:r>
      <w:r w:rsidR="003B5542">
        <w:rPr>
          <w:sz w:val="28"/>
          <w:szCs w:val="28"/>
          <w:lang w:val="ru-RU"/>
        </w:rPr>
        <w:t>я антимонопольного комплаенса;</w:t>
      </w:r>
      <w:r w:rsidR="003B5542">
        <w:rPr>
          <w:sz w:val="28"/>
          <w:szCs w:val="28"/>
          <w:lang w:val="ru-RU"/>
        </w:rPr>
        <w:tab/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б)</w:t>
      </w:r>
      <w:r w:rsidRPr="004E6C6D">
        <w:rPr>
          <w:sz w:val="28"/>
          <w:szCs w:val="28"/>
          <w:lang w:val="ru-RU"/>
        </w:rPr>
        <w:tab/>
        <w:t>регулярность оценки комплаенс-рисков;</w:t>
      </w:r>
    </w:p>
    <w:p w:rsidR="004E6C6D" w:rsidRP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в)</w:t>
      </w:r>
      <w:r w:rsidRPr="004E6C6D">
        <w:rPr>
          <w:sz w:val="28"/>
          <w:szCs w:val="28"/>
          <w:lang w:val="ru-RU"/>
        </w:rPr>
        <w:tab/>
        <w:t>информационная открытость функционирования в администрации антимонопольного комплаенса;</w:t>
      </w:r>
    </w:p>
    <w:p w:rsid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г)</w:t>
      </w:r>
      <w:r w:rsidRPr="004E6C6D">
        <w:rPr>
          <w:sz w:val="28"/>
          <w:szCs w:val="28"/>
          <w:lang w:val="ru-RU"/>
        </w:rPr>
        <w:tab/>
        <w:t>непрерывность функционирования антимонопольн</w:t>
      </w:r>
      <w:r>
        <w:rPr>
          <w:sz w:val="28"/>
          <w:szCs w:val="28"/>
          <w:lang w:val="ru-RU"/>
        </w:rPr>
        <w:t>ого комплаенса в администрации;</w:t>
      </w:r>
    </w:p>
    <w:p w:rsidR="004E6C6D" w:rsidRDefault="004E6C6D" w:rsidP="00A63166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>д)</w:t>
      </w:r>
      <w:r w:rsidRPr="004E6C6D">
        <w:rPr>
          <w:sz w:val="28"/>
          <w:szCs w:val="28"/>
          <w:lang w:val="ru-RU"/>
        </w:rPr>
        <w:tab/>
        <w:t>совершенствование антимонопольногокомплаенса.</w:t>
      </w:r>
    </w:p>
    <w:p w:rsidR="004E6C6D" w:rsidRPr="004E6C6D" w:rsidRDefault="004E6C6D" w:rsidP="004E6C6D">
      <w:pPr>
        <w:pStyle w:val="21"/>
        <w:spacing w:before="0" w:after="0" w:line="276" w:lineRule="auto"/>
        <w:ind w:left="20" w:right="40" w:firstLine="540"/>
        <w:jc w:val="both"/>
        <w:rPr>
          <w:sz w:val="28"/>
          <w:szCs w:val="28"/>
          <w:lang w:val="ru-RU"/>
        </w:rPr>
      </w:pPr>
    </w:p>
    <w:p w:rsidR="004E6C6D" w:rsidRPr="004E6C6D" w:rsidRDefault="004E6C6D" w:rsidP="00242B3F">
      <w:pPr>
        <w:pStyle w:val="21"/>
        <w:spacing w:before="0" w:line="276" w:lineRule="auto"/>
        <w:ind w:left="20" w:right="40" w:firstLine="540"/>
        <w:rPr>
          <w:b/>
          <w:sz w:val="28"/>
          <w:szCs w:val="28"/>
          <w:lang w:val="ru-RU"/>
        </w:rPr>
      </w:pPr>
      <w:r w:rsidRPr="004E6C6D">
        <w:rPr>
          <w:b/>
          <w:sz w:val="28"/>
          <w:szCs w:val="28"/>
          <w:lang w:val="ru-RU"/>
        </w:rPr>
        <w:t>II. Организация антимонопольногокомплаенса</w:t>
      </w:r>
    </w:p>
    <w:p w:rsidR="004E6C6D" w:rsidRPr="004E6C6D" w:rsidRDefault="004E6C6D" w:rsidP="00242B3F">
      <w:pPr>
        <w:pStyle w:val="21"/>
        <w:shd w:val="clear" w:color="auto" w:fill="auto"/>
        <w:spacing w:before="0" w:line="276" w:lineRule="auto"/>
        <w:ind w:left="20" w:right="40" w:firstLine="540"/>
        <w:jc w:val="both"/>
        <w:rPr>
          <w:sz w:val="28"/>
          <w:szCs w:val="28"/>
          <w:lang w:val="ru-RU"/>
        </w:rPr>
      </w:pPr>
      <w:r w:rsidRPr="004E6C6D">
        <w:rPr>
          <w:sz w:val="28"/>
          <w:szCs w:val="28"/>
          <w:lang w:val="ru-RU"/>
        </w:rPr>
        <w:t xml:space="preserve">6. Контроль за организацией и функционированием в администрации антимонопольного комплаенса осуществляется главой </w:t>
      </w:r>
      <w:r w:rsidR="00D864EB">
        <w:rPr>
          <w:sz w:val="28"/>
          <w:szCs w:val="28"/>
          <w:lang w:val="ru-RU"/>
        </w:rPr>
        <w:t>сельского поселения Петровка</w:t>
      </w:r>
      <w:r w:rsidRPr="004E6C6D">
        <w:rPr>
          <w:sz w:val="28"/>
          <w:szCs w:val="28"/>
          <w:lang w:val="ru-RU"/>
        </w:rPr>
        <w:t>муниципального района Борский, который:</w:t>
      </w:r>
    </w:p>
    <w:p w:rsidR="006C7377" w:rsidRPr="00E33A3F" w:rsidRDefault="008D284A" w:rsidP="00E33A3F">
      <w:pPr>
        <w:pStyle w:val="21"/>
        <w:shd w:val="clear" w:color="auto" w:fill="auto"/>
        <w:spacing w:before="0" w:after="0"/>
        <w:ind w:left="20" w:right="40" w:firstLine="54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а)</w:t>
      </w:r>
      <w:r w:rsidRPr="00E33A3F">
        <w:rPr>
          <w:sz w:val="28"/>
          <w:szCs w:val="28"/>
        </w:rPr>
        <w:tab/>
        <w:t>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(далее - Положение) и изменения в него, а также локальные акты администрации, регламентирующие функционирование антимонопольного комплаенса;</w:t>
      </w:r>
    </w:p>
    <w:p w:rsidR="006C7377" w:rsidRPr="00E33A3F" w:rsidRDefault="008D284A">
      <w:pPr>
        <w:pStyle w:val="21"/>
        <w:shd w:val="clear" w:color="auto" w:fill="auto"/>
        <w:tabs>
          <w:tab w:val="left" w:pos="906"/>
        </w:tabs>
        <w:spacing w:before="0" w:after="0" w:line="371" w:lineRule="exact"/>
        <w:ind w:lef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lastRenderedPageBreak/>
        <w:t>б)</w:t>
      </w:r>
      <w:r w:rsidRPr="00E33A3F">
        <w:rPr>
          <w:sz w:val="28"/>
          <w:szCs w:val="28"/>
        </w:rPr>
        <w:tab/>
        <w:t>утверждает карту комплаенс-рисков администрации;</w:t>
      </w:r>
    </w:p>
    <w:p w:rsidR="006C7377" w:rsidRPr="00E33A3F" w:rsidRDefault="008D284A">
      <w:pPr>
        <w:pStyle w:val="21"/>
        <w:shd w:val="clear" w:color="auto" w:fill="auto"/>
        <w:tabs>
          <w:tab w:val="left" w:pos="987"/>
        </w:tabs>
        <w:spacing w:before="0" w:after="0" w:line="371" w:lineRule="exact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в)</w:t>
      </w:r>
      <w:r w:rsidRPr="00E33A3F">
        <w:rPr>
          <w:sz w:val="28"/>
          <w:szCs w:val="28"/>
        </w:rPr>
        <w:tab/>
        <w:t>утверждает план мероприятий («дорожную карту») по снижению комплаенс-рисков в администрации;</w:t>
      </w:r>
    </w:p>
    <w:p w:rsidR="006C7377" w:rsidRPr="00E33A3F" w:rsidRDefault="008D284A">
      <w:pPr>
        <w:pStyle w:val="21"/>
        <w:shd w:val="clear" w:color="auto" w:fill="auto"/>
        <w:tabs>
          <w:tab w:val="left" w:pos="1134"/>
        </w:tabs>
        <w:spacing w:before="0" w:after="0" w:line="371" w:lineRule="exact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г)</w:t>
      </w:r>
      <w:r w:rsidRPr="00E33A3F">
        <w:rPr>
          <w:sz w:val="28"/>
          <w:szCs w:val="28"/>
        </w:rPr>
        <w:tab/>
        <w:t>утверждает перечень ключевых показателей эффективности функционирования антимонопольного комплаенса в администрации;</w:t>
      </w:r>
    </w:p>
    <w:p w:rsidR="006C7377" w:rsidRPr="00E33A3F" w:rsidRDefault="008D284A">
      <w:pPr>
        <w:pStyle w:val="21"/>
        <w:shd w:val="clear" w:color="auto" w:fill="auto"/>
        <w:spacing w:before="0" w:after="0" w:line="371" w:lineRule="exact"/>
        <w:ind w:left="40" w:right="4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д) подписывает доклад об антимонопольномкомплаенсе администрации, утверждаемый Коллегиальным органом;</w:t>
      </w:r>
    </w:p>
    <w:p w:rsidR="006C7377" w:rsidRPr="00E33A3F" w:rsidRDefault="008D284A">
      <w:pPr>
        <w:pStyle w:val="21"/>
        <w:shd w:val="clear" w:color="auto" w:fill="auto"/>
        <w:tabs>
          <w:tab w:val="left" w:pos="890"/>
        </w:tabs>
        <w:spacing w:before="0" w:after="0" w:line="371" w:lineRule="exact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е)</w:t>
      </w:r>
      <w:r w:rsidRPr="00E33A3F">
        <w:rPr>
          <w:sz w:val="28"/>
          <w:szCs w:val="28"/>
        </w:rPr>
        <w:tab/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6C7377" w:rsidRPr="00E33A3F" w:rsidRDefault="008D284A">
      <w:pPr>
        <w:pStyle w:val="21"/>
        <w:shd w:val="clear" w:color="auto" w:fill="auto"/>
        <w:tabs>
          <w:tab w:val="left" w:pos="1073"/>
        </w:tabs>
        <w:spacing w:before="0" w:after="0" w:line="371" w:lineRule="exact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ж)</w:t>
      </w:r>
      <w:r w:rsidRPr="00E33A3F">
        <w:rPr>
          <w:sz w:val="28"/>
          <w:szCs w:val="28"/>
        </w:rPr>
        <w:tab/>
        <w:t>осуществляет контроль за устранением выявленных недостатков антимонопольногокомплаенса;</w:t>
      </w:r>
    </w:p>
    <w:p w:rsidR="006C7377" w:rsidRPr="00E33A3F" w:rsidRDefault="008D284A">
      <w:pPr>
        <w:pStyle w:val="21"/>
        <w:shd w:val="clear" w:color="auto" w:fill="auto"/>
        <w:tabs>
          <w:tab w:val="left" w:pos="1192"/>
        </w:tabs>
        <w:spacing w:before="0" w:after="0" w:line="371" w:lineRule="exact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з)</w:t>
      </w:r>
      <w:r w:rsidRPr="00E33A3F">
        <w:rPr>
          <w:sz w:val="28"/>
          <w:szCs w:val="28"/>
        </w:rPr>
        <w:tab/>
        <w:t>применяет предусмотренные законодательством Российской Федерации меры ответственности за несоблюдение муниципальными служащими администрации правил антимонопольногокомплаенса.</w:t>
      </w:r>
    </w:p>
    <w:p w:rsidR="006C7377" w:rsidRPr="00B3303C" w:rsidRDefault="004E6C6D" w:rsidP="0026357C">
      <w:pPr>
        <w:pStyle w:val="21"/>
        <w:shd w:val="clear" w:color="auto" w:fill="auto"/>
        <w:tabs>
          <w:tab w:val="left" w:pos="1142"/>
        </w:tabs>
        <w:spacing w:before="0" w:after="277" w:line="371" w:lineRule="exact"/>
        <w:ind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7</w:t>
      </w:r>
      <w:r w:rsidR="0026357C">
        <w:rPr>
          <w:sz w:val="28"/>
          <w:szCs w:val="28"/>
          <w:lang w:val="ru-RU"/>
        </w:rPr>
        <w:t xml:space="preserve">. </w:t>
      </w:r>
      <w:r w:rsidR="008D284A" w:rsidRPr="00E33A3F">
        <w:rPr>
          <w:sz w:val="28"/>
          <w:szCs w:val="28"/>
        </w:rPr>
        <w:t xml:space="preserve">Функции уполномоченного подразделения в администрации осуществляют: </w:t>
      </w:r>
      <w:r w:rsidR="00B3303C">
        <w:rPr>
          <w:sz w:val="28"/>
          <w:szCs w:val="28"/>
          <w:lang w:val="ru-RU"/>
        </w:rPr>
        <w:t>сотрудники администрации.</w:t>
      </w:r>
    </w:p>
    <w:p w:rsidR="006C7377" w:rsidRPr="00E33A3F" w:rsidRDefault="004E6C6D" w:rsidP="0026357C">
      <w:pPr>
        <w:pStyle w:val="21"/>
        <w:shd w:val="clear" w:color="auto" w:fill="auto"/>
        <w:tabs>
          <w:tab w:val="left" w:pos="874"/>
        </w:tabs>
        <w:spacing w:before="0" w:after="138" w:line="25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8</w:t>
      </w:r>
      <w:r w:rsidR="0026357C">
        <w:rPr>
          <w:sz w:val="28"/>
          <w:szCs w:val="28"/>
          <w:lang w:val="ru-RU"/>
        </w:rPr>
        <w:t xml:space="preserve">. </w:t>
      </w:r>
      <w:r w:rsidR="008D284A" w:rsidRPr="00E33A3F">
        <w:rPr>
          <w:sz w:val="28"/>
          <w:szCs w:val="28"/>
        </w:rPr>
        <w:t>Уполномоченное подразделение осуществляет:</w:t>
      </w:r>
    </w:p>
    <w:p w:rsidR="006C7377" w:rsidRPr="00E33A3F" w:rsidRDefault="008D284A">
      <w:pPr>
        <w:pStyle w:val="21"/>
        <w:shd w:val="clear" w:color="auto" w:fill="auto"/>
        <w:tabs>
          <w:tab w:val="left" w:pos="954"/>
        </w:tabs>
        <w:spacing w:before="0" w:after="177" w:line="360" w:lineRule="exact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а)</w:t>
      </w:r>
      <w:r w:rsidRPr="00E33A3F">
        <w:rPr>
          <w:sz w:val="28"/>
          <w:szCs w:val="28"/>
        </w:rPr>
        <w:tab/>
        <w:t xml:space="preserve">подготовку и представление на утверждение главе </w:t>
      </w:r>
      <w:r w:rsidR="00F65757">
        <w:rPr>
          <w:sz w:val="28"/>
          <w:szCs w:val="28"/>
          <w:lang w:val="ru-RU"/>
        </w:rPr>
        <w:t xml:space="preserve">сельского поселения </w:t>
      </w:r>
      <w:r w:rsidR="00F65757">
        <w:rPr>
          <w:sz w:val="28"/>
          <w:szCs w:val="28"/>
        </w:rPr>
        <w:t>Положени</w:t>
      </w:r>
      <w:r w:rsidR="00F65757">
        <w:rPr>
          <w:sz w:val="28"/>
          <w:szCs w:val="28"/>
          <w:lang w:val="ru-RU"/>
        </w:rPr>
        <w:t>е</w:t>
      </w:r>
      <w:r w:rsidRPr="00E33A3F">
        <w:rPr>
          <w:sz w:val="28"/>
          <w:szCs w:val="28"/>
        </w:rPr>
        <w:t xml:space="preserve"> и изменений в него, а также локальных актов администрации, регламентирующих функционирование антимонопольного комплаенса;</w:t>
      </w:r>
    </w:p>
    <w:p w:rsidR="006C7377" w:rsidRPr="00E33A3F" w:rsidRDefault="008D284A">
      <w:pPr>
        <w:pStyle w:val="21"/>
        <w:shd w:val="clear" w:color="auto" w:fill="auto"/>
        <w:tabs>
          <w:tab w:val="left" w:pos="958"/>
        </w:tabs>
        <w:spacing w:before="0" w:after="174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б)</w:t>
      </w:r>
      <w:r w:rsidRPr="00E33A3F">
        <w:rPr>
          <w:sz w:val="28"/>
          <w:szCs w:val="28"/>
        </w:rPr>
        <w:tab/>
        <w:t>подготовку карты комплаенс-рисков в администрации на основании поступающей в Уполномоченное подразделение от структурных подразделений администрации информации, необходимой для ее формирования, и представление карты комплаенс-рисков на утверждение руководителю органа местного самоуправления;</w:t>
      </w:r>
    </w:p>
    <w:p w:rsidR="006C7377" w:rsidRPr="00E33A3F" w:rsidRDefault="008D284A">
      <w:pPr>
        <w:pStyle w:val="21"/>
        <w:shd w:val="clear" w:color="auto" w:fill="auto"/>
        <w:tabs>
          <w:tab w:val="left" w:pos="1116"/>
        </w:tabs>
        <w:spacing w:before="0" w:after="0" w:line="371" w:lineRule="exact"/>
        <w:ind w:left="40" w:right="40" w:firstLine="56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в)</w:t>
      </w:r>
      <w:r w:rsidRPr="00E33A3F">
        <w:rPr>
          <w:sz w:val="28"/>
          <w:szCs w:val="28"/>
        </w:rPr>
        <w:tab/>
        <w:t>подготовку в соответствии с методикой расчета ключевых показателей эффективности функционирования антимонопольного</w:t>
      </w:r>
    </w:p>
    <w:p w:rsidR="006C7377" w:rsidRPr="00E33A3F" w:rsidRDefault="003B5542">
      <w:pPr>
        <w:pStyle w:val="21"/>
        <w:shd w:val="clear" w:color="auto" w:fill="auto"/>
        <w:spacing w:before="0" w:after="126" w:line="382" w:lineRule="exact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8D284A" w:rsidRPr="00E33A3F">
        <w:rPr>
          <w:sz w:val="28"/>
          <w:szCs w:val="28"/>
        </w:rPr>
        <w:t>) консультирование муниципальных служащих администрации по вопросам, связанным с соблюдением требований антимонопольного законодательства;</w:t>
      </w:r>
    </w:p>
    <w:p w:rsidR="006C7377" w:rsidRPr="00E33A3F" w:rsidRDefault="003B5542">
      <w:pPr>
        <w:pStyle w:val="21"/>
        <w:shd w:val="clear" w:color="auto" w:fill="auto"/>
        <w:spacing w:before="0" w:after="123" w:line="374" w:lineRule="exact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8D284A" w:rsidRPr="00E33A3F">
        <w:rPr>
          <w:sz w:val="28"/>
          <w:szCs w:val="28"/>
        </w:rPr>
        <w:t>) участие в проведении служебных проверок, связанных с нарушениями муниципальными служащими администрации требований антимонопольного законодательства в порядке, установленном действующим законодательством;</w:t>
      </w:r>
    </w:p>
    <w:p w:rsidR="006C7377" w:rsidRPr="00E33A3F" w:rsidRDefault="003B5542">
      <w:pPr>
        <w:pStyle w:val="21"/>
        <w:shd w:val="clear" w:color="auto" w:fill="auto"/>
        <w:spacing w:before="0" w:after="117" w:line="371" w:lineRule="exact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е</w:t>
      </w:r>
      <w:r w:rsidR="008D284A" w:rsidRPr="00E33A3F">
        <w:rPr>
          <w:sz w:val="28"/>
          <w:szCs w:val="28"/>
        </w:rPr>
        <w:t>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6C7377" w:rsidRPr="00E33A3F" w:rsidRDefault="003B5542">
      <w:pPr>
        <w:pStyle w:val="21"/>
        <w:shd w:val="clear" w:color="auto" w:fill="auto"/>
        <w:spacing w:before="0" w:after="220" w:line="374" w:lineRule="exact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ж</w:t>
      </w:r>
      <w:r w:rsidR="008D284A" w:rsidRPr="00E33A3F">
        <w:rPr>
          <w:sz w:val="28"/>
          <w:szCs w:val="28"/>
        </w:rPr>
        <w:t>) организацию ознакомления гражданина Российской Федерации с настоящим Положением при поступлении на муниципальную службу в администрации.</w:t>
      </w:r>
    </w:p>
    <w:p w:rsidR="006C7377" w:rsidRPr="00E33A3F" w:rsidRDefault="008D284A">
      <w:pPr>
        <w:pStyle w:val="25"/>
        <w:keepNext/>
        <w:keepLines/>
        <w:shd w:val="clear" w:color="auto" w:fill="auto"/>
        <w:spacing w:before="0" w:after="137" w:line="250" w:lineRule="exact"/>
        <w:ind w:left="1960"/>
        <w:rPr>
          <w:sz w:val="28"/>
          <w:szCs w:val="28"/>
        </w:rPr>
      </w:pPr>
      <w:bookmarkStart w:id="1" w:name="bookmark3"/>
      <w:r w:rsidRPr="00E33A3F">
        <w:rPr>
          <w:sz w:val="28"/>
          <w:szCs w:val="28"/>
        </w:rPr>
        <w:t>III. Выявление и оценка комплаенс-рисков</w:t>
      </w:r>
      <w:bookmarkEnd w:id="1"/>
    </w:p>
    <w:p w:rsidR="006C7377" w:rsidRPr="00E33A3F" w:rsidRDefault="00242B3F">
      <w:pPr>
        <w:pStyle w:val="21"/>
        <w:shd w:val="clear" w:color="auto" w:fill="auto"/>
        <w:spacing w:before="0" w:after="0" w:line="371" w:lineRule="exact"/>
        <w:ind w:left="40" w:right="40" w:firstLine="5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8D284A" w:rsidRPr="00E33A3F">
        <w:rPr>
          <w:sz w:val="28"/>
          <w:szCs w:val="28"/>
        </w:rPr>
        <w:t>. Выявление и оценка комплаенс-рисков в деятельности администрации осуществляется структурными подразделениями органа местного самоуправления в пределах их компетенции. В целях выявления комплаенс-рисков структурные подразделения администрации проводят на постоянной основе:</w:t>
      </w:r>
    </w:p>
    <w:p w:rsidR="006C7377" w:rsidRPr="00E33A3F" w:rsidRDefault="00242B3F" w:rsidP="0026357C">
      <w:pPr>
        <w:pStyle w:val="21"/>
        <w:shd w:val="clear" w:color="auto" w:fill="auto"/>
        <w:tabs>
          <w:tab w:val="left" w:pos="1332"/>
        </w:tabs>
        <w:spacing w:before="0" w:after="0" w:line="36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9</w:t>
      </w:r>
      <w:r w:rsidR="0026357C">
        <w:rPr>
          <w:sz w:val="28"/>
          <w:szCs w:val="28"/>
          <w:lang w:val="ru-RU"/>
        </w:rPr>
        <w:t xml:space="preserve">.1. </w:t>
      </w:r>
      <w:r w:rsidR="008D284A" w:rsidRPr="00E33A3F">
        <w:rPr>
          <w:sz w:val="28"/>
          <w:szCs w:val="28"/>
        </w:rPr>
        <w:t>Анализ проектов нормативных правовых актов, разработанных структурным подразделением, посредством:</w:t>
      </w:r>
    </w:p>
    <w:p w:rsidR="006C7377" w:rsidRPr="00E33A3F" w:rsidRDefault="008D284A">
      <w:pPr>
        <w:pStyle w:val="21"/>
        <w:shd w:val="clear" w:color="auto" w:fill="auto"/>
        <w:tabs>
          <w:tab w:val="left" w:pos="1253"/>
        </w:tabs>
        <w:spacing w:before="0" w:after="120" w:line="367" w:lineRule="exact"/>
        <w:ind w:left="40" w:right="40" w:firstLine="58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а)</w:t>
      </w:r>
      <w:r w:rsidRPr="00E33A3F">
        <w:rPr>
          <w:sz w:val="28"/>
          <w:szCs w:val="28"/>
        </w:rPr>
        <w:tab/>
        <w:t xml:space="preserve">размещения на официальном сайте администрации в </w:t>
      </w:r>
      <w:r w:rsidR="0026357C">
        <w:rPr>
          <w:sz w:val="28"/>
          <w:szCs w:val="28"/>
        </w:rPr>
        <w:t>информационно</w:t>
      </w:r>
      <w:r w:rsidR="0026357C">
        <w:rPr>
          <w:sz w:val="28"/>
          <w:szCs w:val="28"/>
          <w:lang w:val="ru-RU"/>
        </w:rPr>
        <w:t>-</w:t>
      </w:r>
      <w:r w:rsidR="0026357C" w:rsidRPr="00E33A3F">
        <w:rPr>
          <w:sz w:val="28"/>
          <w:szCs w:val="28"/>
        </w:rPr>
        <w:t>телекоммуникационной</w:t>
      </w:r>
      <w:r w:rsidRPr="00E33A3F">
        <w:rPr>
          <w:sz w:val="28"/>
          <w:szCs w:val="28"/>
        </w:rPr>
        <w:t xml:space="preserve"> сети «Интернет» проектов </w:t>
      </w:r>
      <w:r w:rsidRPr="00E33A3F">
        <w:rPr>
          <w:rStyle w:val="11pt0pt0"/>
          <w:sz w:val="28"/>
          <w:szCs w:val="28"/>
        </w:rPr>
        <w:t xml:space="preserve">нормативных правовых </w:t>
      </w:r>
      <w:r w:rsidR="0026357C" w:rsidRPr="00E33A3F">
        <w:rPr>
          <w:rStyle w:val="11pt0pt0"/>
          <w:sz w:val="28"/>
          <w:szCs w:val="28"/>
        </w:rPr>
        <w:t>актов,</w:t>
      </w:r>
      <w:r w:rsidRPr="00E33A3F">
        <w:rPr>
          <w:rStyle w:val="11pt0pt0"/>
          <w:sz w:val="28"/>
          <w:szCs w:val="28"/>
        </w:rPr>
        <w:t xml:space="preserve"> с обоснованием</w:t>
      </w:r>
      <w:r w:rsidRPr="00E33A3F">
        <w:rPr>
          <w:sz w:val="28"/>
          <w:szCs w:val="28"/>
        </w:rPr>
        <w:t xml:space="preserve"> реализации предлагаемых в нем положений, в том числе их влияния на развитие конкуренции;</w:t>
      </w:r>
    </w:p>
    <w:p w:rsidR="006C7377" w:rsidRPr="00E33A3F" w:rsidRDefault="008D284A">
      <w:pPr>
        <w:pStyle w:val="21"/>
        <w:shd w:val="clear" w:color="auto" w:fill="auto"/>
        <w:tabs>
          <w:tab w:val="left" w:pos="954"/>
        </w:tabs>
        <w:spacing w:before="0" w:after="123" w:line="367" w:lineRule="exact"/>
        <w:ind w:left="40" w:right="40" w:firstLine="58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б)</w:t>
      </w:r>
      <w:r w:rsidRPr="00E33A3F">
        <w:rPr>
          <w:sz w:val="28"/>
          <w:szCs w:val="28"/>
        </w:rPr>
        <w:tab/>
        <w:t>сбора и проведения оценки поступивших от организаций и граждан замечаний и предложений по проектам нормативных правовых актов.</w:t>
      </w:r>
    </w:p>
    <w:p w:rsidR="00242B3F" w:rsidRDefault="00242B3F" w:rsidP="00242B3F">
      <w:pPr>
        <w:pStyle w:val="21"/>
        <w:shd w:val="clear" w:color="auto" w:fill="auto"/>
        <w:tabs>
          <w:tab w:val="left" w:pos="1253"/>
        </w:tabs>
        <w:spacing w:before="0" w:after="117"/>
        <w:ind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9</w:t>
      </w:r>
      <w:r w:rsidR="0026357C">
        <w:rPr>
          <w:sz w:val="28"/>
          <w:szCs w:val="28"/>
          <w:lang w:val="ru-RU"/>
        </w:rPr>
        <w:t xml:space="preserve">.2. </w:t>
      </w:r>
      <w:r w:rsidR="008D284A" w:rsidRPr="00E33A3F">
        <w:rPr>
          <w:sz w:val="28"/>
          <w:szCs w:val="28"/>
        </w:rPr>
        <w:t>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3F">
        <w:rPr>
          <w:rFonts w:ascii="Times New Roman" w:hAnsi="Times New Roman" w:cs="Times New Roman"/>
          <w:sz w:val="28"/>
          <w:szCs w:val="28"/>
        </w:rPr>
        <w:t>9</w:t>
      </w:r>
      <w:r w:rsidR="0026357C" w:rsidRPr="00242B3F">
        <w:rPr>
          <w:rFonts w:ascii="Times New Roman" w:hAnsi="Times New Roman" w:cs="Times New Roman"/>
          <w:sz w:val="28"/>
          <w:szCs w:val="28"/>
        </w:rPr>
        <w:t>.3.</w:t>
      </w:r>
      <w:r w:rsidRPr="00242B3F">
        <w:rPr>
          <w:rFonts w:ascii="Times New Roman" w:hAnsi="Times New Roman" w:cs="Times New Roman"/>
          <w:sz w:val="28"/>
          <w:szCs w:val="28"/>
        </w:rPr>
        <w:t xml:space="preserve">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3F">
        <w:rPr>
          <w:rFonts w:ascii="Times New Roman" w:hAnsi="Times New Roman" w:cs="Times New Roman"/>
          <w:sz w:val="28"/>
          <w:szCs w:val="28"/>
        </w:rPr>
        <w:t>а)</w:t>
      </w:r>
      <w:r w:rsidRPr="00242B3F">
        <w:rPr>
          <w:rFonts w:ascii="Times New Roman" w:hAnsi="Times New Roman" w:cs="Times New Roman"/>
          <w:sz w:val="28"/>
          <w:szCs w:val="28"/>
        </w:rPr>
        <w:tab/>
        <w:t>сбора и систематизации сведений о наличии нарушений антимонопольного законодательства в структурном подразделении;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3F">
        <w:rPr>
          <w:rFonts w:ascii="Times New Roman" w:hAnsi="Times New Roman" w:cs="Times New Roman"/>
          <w:sz w:val="28"/>
          <w:szCs w:val="28"/>
        </w:rPr>
        <w:t>б)</w:t>
      </w:r>
      <w:r w:rsidRPr="00242B3F">
        <w:rPr>
          <w:rFonts w:ascii="Times New Roman" w:hAnsi="Times New Roman" w:cs="Times New Roman"/>
          <w:sz w:val="28"/>
          <w:szCs w:val="28"/>
        </w:rPr>
        <w:tab/>
        <w:t>составления перечня нарушений антимонопольного законодательства в структурном подразделении, который содержит: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сведения о мерах по устранению нарушения;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сведения о мерах, предпринятых администрацией на недопущение повторения нарушения.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42B3F">
        <w:rPr>
          <w:rFonts w:ascii="Times New Roman" w:hAnsi="Times New Roman" w:cs="Times New Roman"/>
          <w:sz w:val="28"/>
          <w:szCs w:val="28"/>
        </w:rPr>
        <w:t>. В целях оценки комплаенс-рисков структурные подразделения администрации проводят на постоянной основе: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42B3F">
        <w:rPr>
          <w:rFonts w:ascii="Times New Roman" w:hAnsi="Times New Roman" w:cs="Times New Roman"/>
          <w:sz w:val="28"/>
          <w:szCs w:val="28"/>
        </w:rPr>
        <w:t>.1. Оценку эффективности реализации структурным подразделением плана мероприятий («дорожной карты») по снижению комплаенс-рисков администрации, разработанного в соответствии с разделом V настоящего Положения.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3F">
        <w:rPr>
          <w:rFonts w:ascii="Times New Roman" w:hAnsi="Times New Roman" w:cs="Times New Roman"/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должны проводиться оценка таких рисков с учетом следующих показателей: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возбуждение дела о нарушении требований антимонопольного законодательства;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2B3F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242B3F" w:rsidRPr="00242B3F" w:rsidRDefault="00242B3F" w:rsidP="00242B3F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B3F">
        <w:rPr>
          <w:rFonts w:ascii="Times New Roman" w:hAnsi="Times New Roman" w:cs="Times New Roman"/>
          <w:sz w:val="28"/>
          <w:szCs w:val="28"/>
        </w:rPr>
        <w:t>Выявляемые риски нарушения требований антимонопольного законодательства распределяются структурными подразделениями администрации по уровням согласно приложению 1 к настоящему Положению.</w:t>
      </w:r>
    </w:p>
    <w:p w:rsidR="006C7377" w:rsidRPr="00E33A3F" w:rsidRDefault="00242B3F" w:rsidP="0026357C">
      <w:pPr>
        <w:pStyle w:val="21"/>
        <w:shd w:val="clear" w:color="auto" w:fill="auto"/>
        <w:tabs>
          <w:tab w:val="left" w:pos="1354"/>
        </w:tabs>
        <w:spacing w:before="0" w:after="0" w:line="36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11</w:t>
      </w:r>
      <w:r w:rsidR="0026357C">
        <w:rPr>
          <w:sz w:val="28"/>
          <w:szCs w:val="28"/>
          <w:lang w:val="ru-RU"/>
        </w:rPr>
        <w:t xml:space="preserve">. </w:t>
      </w:r>
      <w:r w:rsidR="008D284A" w:rsidRPr="00E33A3F">
        <w:rPr>
          <w:sz w:val="28"/>
          <w:szCs w:val="28"/>
        </w:rPr>
        <w:t>На основе обобщения результатов реализации мероприя</w:t>
      </w:r>
      <w:r>
        <w:rPr>
          <w:sz w:val="28"/>
          <w:szCs w:val="28"/>
        </w:rPr>
        <w:t>тий, предусмотренных пунктами 9 и 1</w:t>
      </w:r>
      <w:r>
        <w:rPr>
          <w:sz w:val="28"/>
          <w:szCs w:val="28"/>
          <w:lang w:val="ru-RU"/>
        </w:rPr>
        <w:t>0</w:t>
      </w:r>
      <w:r w:rsidR="008D284A" w:rsidRPr="00E33A3F">
        <w:rPr>
          <w:sz w:val="28"/>
          <w:szCs w:val="28"/>
        </w:rPr>
        <w:t xml:space="preserve"> настоящего Положения, структурные подразделения администрации: ежегодно в срок не позднее 15 января года, следующего за отчетным:</w:t>
      </w:r>
    </w:p>
    <w:p w:rsidR="006C7377" w:rsidRPr="00E33A3F" w:rsidRDefault="008D284A">
      <w:pPr>
        <w:pStyle w:val="21"/>
        <w:shd w:val="clear" w:color="auto" w:fill="auto"/>
        <w:spacing w:before="0" w:after="63" w:line="374" w:lineRule="exact"/>
        <w:ind w:left="40" w:right="40" w:firstLine="600"/>
        <w:jc w:val="both"/>
        <w:rPr>
          <w:sz w:val="28"/>
          <w:szCs w:val="28"/>
        </w:rPr>
      </w:pPr>
      <w:r w:rsidRPr="00E33A3F">
        <w:rPr>
          <w:sz w:val="28"/>
          <w:szCs w:val="28"/>
        </w:rPr>
        <w:lastRenderedPageBreak/>
        <w:t xml:space="preserve">а) формируют и направляют в Уполномоченное подразделение аналитическую служебную записку о результатах проведения структурным подразделением в отчетном </w:t>
      </w:r>
      <w:r w:rsidR="00FF33D7">
        <w:rPr>
          <w:sz w:val="28"/>
          <w:szCs w:val="28"/>
        </w:rPr>
        <w:t xml:space="preserve">году предусмотренных пунктами </w:t>
      </w:r>
      <w:r w:rsidR="00FF33D7">
        <w:rPr>
          <w:sz w:val="28"/>
          <w:szCs w:val="28"/>
          <w:lang w:val="ru-RU"/>
        </w:rPr>
        <w:t>9</w:t>
      </w:r>
      <w:r w:rsidR="00FF33D7">
        <w:rPr>
          <w:sz w:val="28"/>
          <w:szCs w:val="28"/>
        </w:rPr>
        <w:t xml:space="preserve"> и 1</w:t>
      </w:r>
      <w:r w:rsidR="00FF33D7">
        <w:rPr>
          <w:sz w:val="28"/>
          <w:szCs w:val="28"/>
          <w:lang w:val="ru-RU"/>
        </w:rPr>
        <w:t>0</w:t>
      </w:r>
      <w:r w:rsidRPr="00E33A3F">
        <w:rPr>
          <w:sz w:val="28"/>
          <w:szCs w:val="28"/>
        </w:rPr>
        <w:t xml:space="preserve"> настоящего Положения мероприятий;</w:t>
      </w:r>
    </w:p>
    <w:p w:rsidR="006C7377" w:rsidRPr="00E33A3F" w:rsidRDefault="008D284A">
      <w:pPr>
        <w:pStyle w:val="21"/>
        <w:shd w:val="clear" w:color="auto" w:fill="auto"/>
        <w:spacing w:before="0" w:after="63" w:line="371" w:lineRule="exact"/>
        <w:ind w:left="40" w:right="40" w:firstLine="60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б) формируют и направляют в Уполномоченное подразделение информацию о ходе реализации в отчетном году структурным подразделением плана мероприятий («дорожной карты») по снижению комплаенс-рисков администрации и достижению ключевых показателей эффективности функционирования антимонопольного комплаенса в администрации;</w:t>
      </w:r>
    </w:p>
    <w:p w:rsidR="006C7377" w:rsidRPr="00E33A3F" w:rsidRDefault="008D284A">
      <w:pPr>
        <w:pStyle w:val="21"/>
        <w:shd w:val="clear" w:color="auto" w:fill="auto"/>
        <w:spacing w:before="0" w:after="60" w:line="367" w:lineRule="exact"/>
        <w:ind w:left="40" w:right="40" w:firstLine="60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в срок не позднее двух месяцев после даты утверждения настоящего Положения, далее - ежегодно в срок не позднее 1 октября отчетного года:</w:t>
      </w:r>
    </w:p>
    <w:p w:rsidR="006C7377" w:rsidRPr="00E33A3F" w:rsidRDefault="008D284A">
      <w:pPr>
        <w:pStyle w:val="21"/>
        <w:shd w:val="clear" w:color="auto" w:fill="auto"/>
        <w:tabs>
          <w:tab w:val="left" w:pos="908"/>
        </w:tabs>
        <w:spacing w:before="0" w:after="57" w:line="367" w:lineRule="exact"/>
        <w:ind w:left="40" w:right="40" w:firstLine="60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в)</w:t>
      </w:r>
      <w:r w:rsidRPr="00E33A3F">
        <w:rPr>
          <w:sz w:val="28"/>
          <w:szCs w:val="28"/>
        </w:rPr>
        <w:tab/>
        <w:t>определяют и направляют в Уполномоченное подразделение перечень комплаенс-рисков с результатами их оценки с присвоением каждому из них соответствующего уровня риска в соответствии с</w:t>
      </w:r>
      <w:r w:rsidRPr="00E33A3F">
        <w:rPr>
          <w:rStyle w:val="a5"/>
          <w:sz w:val="28"/>
          <w:szCs w:val="28"/>
        </w:rPr>
        <w:t xml:space="preserve"> приложением 1</w:t>
      </w:r>
      <w:r w:rsidRPr="00E33A3F">
        <w:rPr>
          <w:sz w:val="28"/>
          <w:szCs w:val="28"/>
        </w:rPr>
        <w:t xml:space="preserve"> к настоящему Положению;</w:t>
      </w:r>
    </w:p>
    <w:p w:rsidR="006C7377" w:rsidRPr="00E33A3F" w:rsidRDefault="008D284A">
      <w:pPr>
        <w:pStyle w:val="21"/>
        <w:shd w:val="clear" w:color="auto" w:fill="auto"/>
        <w:spacing w:before="0" w:after="72" w:line="371" w:lineRule="exact"/>
        <w:ind w:left="40" w:right="40" w:firstLine="60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 xml:space="preserve">в срок не позднее одного месяца после утверждения главой </w:t>
      </w:r>
      <w:r w:rsidR="00D864EB">
        <w:rPr>
          <w:sz w:val="28"/>
          <w:szCs w:val="28"/>
          <w:lang w:val="ru-RU"/>
        </w:rPr>
        <w:t>сельского поселения Петровка</w:t>
      </w:r>
      <w:r w:rsidRPr="00E33A3F">
        <w:rPr>
          <w:sz w:val="28"/>
          <w:szCs w:val="28"/>
        </w:rPr>
        <w:t>муниципального района Борский карты комплаенс-рисков администрации, далее - ежегодно в срок не позднее 1 ноября отчетного года:</w:t>
      </w:r>
    </w:p>
    <w:p w:rsidR="0026357C" w:rsidRDefault="008D284A" w:rsidP="0026357C">
      <w:pPr>
        <w:pStyle w:val="21"/>
        <w:shd w:val="clear" w:color="auto" w:fill="auto"/>
        <w:tabs>
          <w:tab w:val="left" w:pos="1023"/>
        </w:tabs>
        <w:spacing w:before="0" w:after="52" w:line="356" w:lineRule="exact"/>
        <w:ind w:left="40" w:right="40" w:firstLine="600"/>
        <w:jc w:val="both"/>
        <w:rPr>
          <w:sz w:val="28"/>
          <w:szCs w:val="28"/>
          <w:lang w:val="ru-RU"/>
        </w:rPr>
      </w:pPr>
      <w:r w:rsidRPr="00E33A3F">
        <w:rPr>
          <w:sz w:val="28"/>
          <w:szCs w:val="28"/>
        </w:rPr>
        <w:t>г)</w:t>
      </w:r>
      <w:r w:rsidRPr="00E33A3F">
        <w:rPr>
          <w:sz w:val="28"/>
          <w:szCs w:val="28"/>
        </w:rPr>
        <w:tab/>
        <w:t>разрабатывают и направляют в Уполномоченное подразделение перечень мероприятий по снижению выявленных комплаенс-рисков на очередной год.</w:t>
      </w:r>
    </w:p>
    <w:p w:rsidR="006C7377" w:rsidRPr="00E33A3F" w:rsidRDefault="005430AA" w:rsidP="003B5542">
      <w:pPr>
        <w:pStyle w:val="21"/>
        <w:shd w:val="clear" w:color="auto" w:fill="auto"/>
        <w:tabs>
          <w:tab w:val="left" w:pos="1023"/>
        </w:tabs>
        <w:spacing w:before="0" w:after="52" w:line="356" w:lineRule="exact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12.</w:t>
      </w:r>
      <w:r w:rsidR="008D284A" w:rsidRPr="00E33A3F">
        <w:rPr>
          <w:sz w:val="28"/>
          <w:szCs w:val="28"/>
        </w:rPr>
        <w:t>Уполномоченное подразделение на основании анализа информации, предоставленной структурными подразделениями администр</w:t>
      </w:r>
      <w:r w:rsidR="00FF33D7">
        <w:rPr>
          <w:sz w:val="28"/>
          <w:szCs w:val="28"/>
        </w:rPr>
        <w:t>ации в соответствии с пунктом 1</w:t>
      </w:r>
      <w:r w:rsidR="00FF33D7">
        <w:rPr>
          <w:sz w:val="28"/>
          <w:szCs w:val="28"/>
          <w:lang w:val="ru-RU"/>
        </w:rPr>
        <w:t>1</w:t>
      </w:r>
      <w:r w:rsidR="008D284A" w:rsidRPr="00E33A3F">
        <w:rPr>
          <w:sz w:val="28"/>
          <w:szCs w:val="28"/>
        </w:rPr>
        <w:t xml:space="preserve"> настоящего Положения, в части информации о правоприменительной практике структурными подразделениями администрации антимонопольного законодательства:</w:t>
      </w:r>
    </w:p>
    <w:p w:rsidR="006C7377" w:rsidRPr="00E33A3F" w:rsidRDefault="008D284A">
      <w:pPr>
        <w:pStyle w:val="21"/>
        <w:shd w:val="clear" w:color="auto" w:fill="auto"/>
        <w:spacing w:before="0" w:after="120" w:line="250" w:lineRule="exact"/>
        <w:ind w:left="40" w:firstLine="60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в срок до 1 февраля года, следующего за отчетным:</w:t>
      </w:r>
    </w:p>
    <w:p w:rsidR="003B5542" w:rsidRPr="003B5542" w:rsidRDefault="009C1A8E" w:rsidP="003B5542">
      <w:pPr>
        <w:pStyle w:val="21"/>
        <w:shd w:val="clear" w:color="auto" w:fill="auto"/>
        <w:spacing w:before="0" w:after="0" w:line="353" w:lineRule="exact"/>
        <w:ind w:left="40"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а</w:t>
      </w:r>
      <w:r w:rsidR="008D284A" w:rsidRPr="00E33A3F">
        <w:rPr>
          <w:sz w:val="28"/>
          <w:szCs w:val="28"/>
        </w:rPr>
        <w:t>) осуществляет подготовку аналитической справки об изменениях и основных аспектах правоприменит</w:t>
      </w:r>
      <w:r>
        <w:rPr>
          <w:sz w:val="28"/>
          <w:szCs w:val="28"/>
        </w:rPr>
        <w:t>ельной практики в администрации</w:t>
      </w:r>
      <w:r w:rsidR="005430AA" w:rsidRPr="005430AA">
        <w:rPr>
          <w:sz w:val="28"/>
          <w:szCs w:val="28"/>
        </w:rPr>
        <w:t>в срок не п</w:t>
      </w:r>
      <w:r w:rsidR="003B5542">
        <w:rPr>
          <w:sz w:val="28"/>
          <w:szCs w:val="28"/>
        </w:rPr>
        <w:t>озднее 1 октября отчетного года</w:t>
      </w:r>
      <w:r w:rsidR="003B5542">
        <w:rPr>
          <w:sz w:val="28"/>
          <w:szCs w:val="28"/>
          <w:lang w:val="ru-RU"/>
        </w:rPr>
        <w:t>.</w:t>
      </w:r>
    </w:p>
    <w:p w:rsidR="009C1A8E" w:rsidRDefault="005430AA" w:rsidP="003B5542">
      <w:pPr>
        <w:pStyle w:val="21"/>
        <w:shd w:val="clear" w:color="auto" w:fill="auto"/>
        <w:spacing w:before="0" w:after="0" w:line="353" w:lineRule="exact"/>
        <w:ind w:left="40" w:right="40"/>
        <w:jc w:val="both"/>
        <w:rPr>
          <w:sz w:val="28"/>
          <w:szCs w:val="28"/>
          <w:lang w:val="ru-RU"/>
        </w:rPr>
      </w:pPr>
      <w:r w:rsidRPr="005430AA">
        <w:rPr>
          <w:sz w:val="28"/>
          <w:szCs w:val="28"/>
        </w:rPr>
        <w:t>б) формирует и представляет главе муниципального района Борский сводный доклад с обоснованием целесообразности (нецелесообразности) внесения изменений в нормативные правовые акты администрации.</w:t>
      </w:r>
    </w:p>
    <w:p w:rsidR="005430AA" w:rsidRPr="005430AA" w:rsidRDefault="009C1A8E" w:rsidP="003B5542">
      <w:pPr>
        <w:pStyle w:val="21"/>
        <w:spacing w:before="0" w:after="0" w:line="35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 </w:t>
      </w:r>
      <w:r w:rsidR="005430AA" w:rsidRPr="005430AA">
        <w:rPr>
          <w:sz w:val="28"/>
          <w:szCs w:val="28"/>
        </w:rPr>
        <w:t>Уполномоченное подразделение:</w:t>
      </w:r>
    </w:p>
    <w:p w:rsidR="005430AA" w:rsidRPr="005430AA" w:rsidRDefault="005430AA" w:rsidP="003B5542">
      <w:pPr>
        <w:pStyle w:val="21"/>
        <w:spacing w:before="0" w:after="0" w:line="353" w:lineRule="exact"/>
        <w:ind w:left="40" w:right="40"/>
        <w:jc w:val="both"/>
        <w:rPr>
          <w:sz w:val="28"/>
          <w:szCs w:val="28"/>
        </w:rPr>
      </w:pPr>
      <w:r w:rsidRPr="005430AA">
        <w:rPr>
          <w:sz w:val="28"/>
          <w:szCs w:val="28"/>
        </w:rPr>
        <w:t>в срок не позднее трех месяцев после утверждения настоящего Положения, далее - ежегодно в срок не позднее 1 ноября отчетного года:</w:t>
      </w:r>
    </w:p>
    <w:p w:rsidR="005430AA" w:rsidRPr="005430AA" w:rsidRDefault="005430AA" w:rsidP="003B5542">
      <w:pPr>
        <w:pStyle w:val="21"/>
        <w:spacing w:before="0" w:after="0" w:line="353" w:lineRule="exact"/>
        <w:ind w:left="40" w:right="40"/>
        <w:jc w:val="both"/>
        <w:rPr>
          <w:sz w:val="28"/>
          <w:szCs w:val="28"/>
        </w:rPr>
      </w:pPr>
      <w:r w:rsidRPr="005430AA">
        <w:rPr>
          <w:sz w:val="28"/>
          <w:szCs w:val="28"/>
        </w:rPr>
        <w:t>а)</w:t>
      </w:r>
      <w:r w:rsidRPr="005430AA">
        <w:rPr>
          <w:sz w:val="28"/>
          <w:szCs w:val="28"/>
        </w:rPr>
        <w:tab/>
        <w:t xml:space="preserve">на основании обобщения информации, предусмотренной подпунктом «г» пункта </w:t>
      </w:r>
      <w:r w:rsidR="00FF33D7">
        <w:rPr>
          <w:sz w:val="28"/>
          <w:szCs w:val="28"/>
        </w:rPr>
        <w:t>1</w:t>
      </w:r>
      <w:r w:rsidR="00FF33D7">
        <w:rPr>
          <w:sz w:val="28"/>
          <w:szCs w:val="28"/>
          <w:lang w:val="ru-RU"/>
        </w:rPr>
        <w:t>1</w:t>
      </w:r>
      <w:r w:rsidRPr="005430AA">
        <w:rPr>
          <w:sz w:val="28"/>
          <w:szCs w:val="28"/>
        </w:rPr>
        <w:t xml:space="preserve">, разрабатывает проект карты комплаенс-рисков в </w:t>
      </w:r>
      <w:r w:rsidRPr="005430AA">
        <w:rPr>
          <w:sz w:val="28"/>
          <w:szCs w:val="28"/>
        </w:rPr>
        <w:lastRenderedPageBreak/>
        <w:t>администрации с упорядочиванием комплаенс-рисков в порядке убывания их уровня, а также описанием рисков;</w:t>
      </w:r>
    </w:p>
    <w:p w:rsidR="005430AA" w:rsidRPr="005430AA" w:rsidRDefault="005430AA" w:rsidP="003B5542">
      <w:pPr>
        <w:pStyle w:val="21"/>
        <w:spacing w:before="0" w:after="0" w:line="353" w:lineRule="exact"/>
        <w:ind w:left="40" w:right="40"/>
        <w:jc w:val="both"/>
        <w:rPr>
          <w:sz w:val="28"/>
          <w:szCs w:val="28"/>
        </w:rPr>
      </w:pPr>
      <w:r w:rsidRPr="005430AA">
        <w:rPr>
          <w:sz w:val="28"/>
          <w:szCs w:val="28"/>
        </w:rPr>
        <w:t>в срок не позднее одного месяца после утверждения руководителем органа местного самоуправления карты комплаенс-рисков органа местного самоуправления, далее - ежегодно в срок не позднее 1 декабря отчетного года:</w:t>
      </w:r>
    </w:p>
    <w:p w:rsidR="005430AA" w:rsidRPr="005430AA" w:rsidRDefault="005430AA" w:rsidP="003B5542">
      <w:pPr>
        <w:pStyle w:val="21"/>
        <w:spacing w:before="0" w:after="0" w:line="353" w:lineRule="exact"/>
        <w:ind w:left="40" w:right="40"/>
        <w:jc w:val="both"/>
        <w:rPr>
          <w:sz w:val="28"/>
          <w:szCs w:val="28"/>
        </w:rPr>
      </w:pPr>
      <w:r w:rsidRPr="005430AA">
        <w:rPr>
          <w:sz w:val="28"/>
          <w:szCs w:val="28"/>
        </w:rPr>
        <w:t>б)</w:t>
      </w:r>
      <w:r w:rsidRPr="005430AA">
        <w:rPr>
          <w:sz w:val="28"/>
          <w:szCs w:val="28"/>
        </w:rPr>
        <w:tab/>
        <w:t>на основании обобщения информации, предусмотренной пунктом 13, разрабатывает проект Плана мероприятий («дорожной карты») по снижению комплаенс-рисков в администрации на очередной год;</w:t>
      </w:r>
    </w:p>
    <w:p w:rsidR="005430AA" w:rsidRPr="005430AA" w:rsidRDefault="005430AA" w:rsidP="003B5542">
      <w:pPr>
        <w:pStyle w:val="21"/>
        <w:spacing w:before="0" w:after="0" w:line="353" w:lineRule="exact"/>
        <w:ind w:left="40" w:right="40"/>
        <w:jc w:val="both"/>
        <w:rPr>
          <w:sz w:val="28"/>
          <w:szCs w:val="28"/>
        </w:rPr>
      </w:pPr>
      <w:r w:rsidRPr="005430AA">
        <w:rPr>
          <w:sz w:val="28"/>
          <w:szCs w:val="28"/>
        </w:rPr>
        <w:t>в)</w:t>
      </w:r>
      <w:r w:rsidRPr="005430AA">
        <w:rPr>
          <w:sz w:val="28"/>
          <w:szCs w:val="28"/>
        </w:rPr>
        <w:tab/>
        <w:t>разрабатывает в соответствии с подпунктом «в» пункта 8 проект перечня ключевых показателей эффективности антимонопольного комплаенса в администрации;</w:t>
      </w:r>
    </w:p>
    <w:p w:rsidR="005430AA" w:rsidRPr="005430AA" w:rsidRDefault="005430AA" w:rsidP="003B5542">
      <w:pPr>
        <w:pStyle w:val="21"/>
        <w:spacing w:before="0" w:after="0" w:line="353" w:lineRule="exact"/>
        <w:ind w:left="40" w:right="40"/>
        <w:jc w:val="both"/>
        <w:rPr>
          <w:sz w:val="28"/>
          <w:szCs w:val="28"/>
        </w:rPr>
      </w:pPr>
      <w:r w:rsidRPr="005430AA">
        <w:rPr>
          <w:sz w:val="28"/>
          <w:szCs w:val="28"/>
        </w:rPr>
        <w:t>в срок не позднее 10 февраля года, следующего за отчетным:</w:t>
      </w:r>
    </w:p>
    <w:p w:rsidR="005430AA" w:rsidRPr="005430AA" w:rsidRDefault="005430AA" w:rsidP="003B5542">
      <w:pPr>
        <w:pStyle w:val="21"/>
        <w:spacing w:before="0" w:after="0" w:line="353" w:lineRule="exact"/>
        <w:ind w:left="40" w:right="40"/>
        <w:jc w:val="both"/>
        <w:rPr>
          <w:sz w:val="28"/>
          <w:szCs w:val="28"/>
        </w:rPr>
      </w:pPr>
      <w:r w:rsidRPr="005430AA">
        <w:rPr>
          <w:sz w:val="28"/>
          <w:szCs w:val="28"/>
        </w:rPr>
        <w:t>г)</w:t>
      </w:r>
      <w:r w:rsidRPr="005430AA">
        <w:rPr>
          <w:sz w:val="28"/>
          <w:szCs w:val="28"/>
        </w:rPr>
        <w:tab/>
        <w:t>разрабатывает проект доклада об антимонопольномкомплаенсе администрации.</w:t>
      </w:r>
    </w:p>
    <w:p w:rsidR="005430AA" w:rsidRPr="00EA0C59" w:rsidRDefault="005430AA" w:rsidP="005430AA">
      <w:pPr>
        <w:pStyle w:val="21"/>
        <w:spacing w:after="0" w:line="353" w:lineRule="exact"/>
        <w:ind w:left="40" w:right="40"/>
        <w:rPr>
          <w:b/>
          <w:sz w:val="28"/>
          <w:szCs w:val="28"/>
        </w:rPr>
      </w:pPr>
      <w:bookmarkStart w:id="2" w:name="bookmark15"/>
      <w:r w:rsidRPr="00EA0C59">
        <w:rPr>
          <w:b/>
          <w:sz w:val="28"/>
          <w:szCs w:val="28"/>
        </w:rPr>
        <w:t>IV. Карта комплаенс-рисков органа местного самоуправления</w:t>
      </w:r>
      <w:bookmarkEnd w:id="2"/>
    </w:p>
    <w:p w:rsidR="005430AA" w:rsidRPr="005430AA" w:rsidRDefault="00A63166" w:rsidP="003B5542">
      <w:pPr>
        <w:pStyle w:val="21"/>
        <w:spacing w:before="0" w:after="0" w:line="35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14. </w:t>
      </w:r>
      <w:r w:rsidR="005430AA" w:rsidRPr="005430AA">
        <w:rPr>
          <w:sz w:val="28"/>
          <w:szCs w:val="28"/>
        </w:rPr>
        <w:t>Карта комплаенс-рисков администрации разрабатывается Уполномоченным подразделением в соответствии с подпунктом «б» пун</w:t>
      </w:r>
      <w:r w:rsidR="00206354">
        <w:rPr>
          <w:sz w:val="28"/>
          <w:szCs w:val="28"/>
        </w:rPr>
        <w:t>кта 8 и подпунктом «а» пункта 1</w:t>
      </w:r>
      <w:r w:rsidR="00206354">
        <w:rPr>
          <w:sz w:val="28"/>
          <w:szCs w:val="28"/>
          <w:lang w:val="ru-RU"/>
        </w:rPr>
        <w:t>3</w:t>
      </w:r>
      <w:r w:rsidR="005430AA" w:rsidRPr="005430AA">
        <w:rPr>
          <w:sz w:val="28"/>
          <w:szCs w:val="28"/>
        </w:rPr>
        <w:t xml:space="preserve"> настоящего Положения по форме, определенной приложением 2 к настоящему Положению.</w:t>
      </w:r>
    </w:p>
    <w:p w:rsidR="000308D1" w:rsidRPr="005430AA" w:rsidRDefault="00A63166" w:rsidP="003B5542">
      <w:pPr>
        <w:pStyle w:val="21"/>
        <w:spacing w:before="0" w:line="35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15. </w:t>
      </w:r>
      <w:r w:rsidR="005430AA" w:rsidRPr="005430AA">
        <w:rPr>
          <w:sz w:val="28"/>
          <w:szCs w:val="28"/>
        </w:rPr>
        <w:t xml:space="preserve">Карта комплаенс-рисков администрации утверждается главой </w:t>
      </w:r>
      <w:r w:rsidR="00D864EB">
        <w:rPr>
          <w:sz w:val="28"/>
          <w:szCs w:val="28"/>
          <w:lang w:val="ru-RU"/>
        </w:rPr>
        <w:t>сельского поселения Петровка</w:t>
      </w:r>
      <w:r w:rsidR="005430AA" w:rsidRPr="005430AA">
        <w:rPr>
          <w:sz w:val="28"/>
          <w:szCs w:val="28"/>
        </w:rPr>
        <w:t>муниципального района Борский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её утверждения.</w:t>
      </w:r>
      <w:bookmarkStart w:id="3" w:name="bookmark4"/>
    </w:p>
    <w:p w:rsidR="006C7377" w:rsidRPr="00E33A3F" w:rsidRDefault="008D284A" w:rsidP="000308D1">
      <w:pPr>
        <w:pStyle w:val="25"/>
        <w:keepNext/>
        <w:keepLines/>
        <w:shd w:val="clear" w:color="auto" w:fill="auto"/>
        <w:spacing w:before="0" w:line="374" w:lineRule="exact"/>
        <w:ind w:left="1600" w:right="1740"/>
        <w:jc w:val="center"/>
        <w:rPr>
          <w:sz w:val="28"/>
          <w:szCs w:val="28"/>
        </w:rPr>
      </w:pPr>
      <w:r w:rsidRPr="00E33A3F">
        <w:rPr>
          <w:sz w:val="28"/>
          <w:szCs w:val="28"/>
        </w:rPr>
        <w:t>V. План мероприятий («дорожная карта») по снижению комплаенс-рисков администрации</w:t>
      </w:r>
      <w:bookmarkEnd w:id="3"/>
    </w:p>
    <w:p w:rsidR="001A5D2A" w:rsidRDefault="001A5D2A" w:rsidP="001A5D2A">
      <w:pPr>
        <w:pStyle w:val="21"/>
        <w:shd w:val="clear" w:color="auto" w:fill="auto"/>
        <w:tabs>
          <w:tab w:val="left" w:pos="1185"/>
        </w:tabs>
        <w:spacing w:before="0" w:after="183" w:line="374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16. </w:t>
      </w:r>
      <w:r w:rsidR="008D284A" w:rsidRPr="00E33A3F">
        <w:rPr>
          <w:sz w:val="28"/>
          <w:szCs w:val="28"/>
        </w:rPr>
        <w:t>План мероприятий («дорожная карта») по снижению комплаенс</w:t>
      </w:r>
      <w:r w:rsidR="00F65757">
        <w:rPr>
          <w:sz w:val="28"/>
          <w:szCs w:val="28"/>
          <w:lang w:val="ru-RU"/>
        </w:rPr>
        <w:t xml:space="preserve"> -</w:t>
      </w:r>
      <w:r w:rsidR="008D284A" w:rsidRPr="00E33A3F">
        <w:rPr>
          <w:sz w:val="28"/>
          <w:szCs w:val="28"/>
        </w:rPr>
        <w:t xml:space="preserve"> рисков администрации (далее - План мероприятий) разрабатывается Уполномоченным подразделением ежегодно в соответ</w:t>
      </w:r>
      <w:r w:rsidR="00CE72BD">
        <w:rPr>
          <w:sz w:val="28"/>
          <w:szCs w:val="28"/>
        </w:rPr>
        <w:t>ствии с подпунктом «б» пункта 1</w:t>
      </w:r>
      <w:r w:rsidR="00CE72BD">
        <w:rPr>
          <w:sz w:val="28"/>
          <w:szCs w:val="28"/>
          <w:lang w:val="ru-RU"/>
        </w:rPr>
        <w:t>3</w:t>
      </w:r>
      <w:r w:rsidR="008D284A" w:rsidRPr="00E33A3F">
        <w:rPr>
          <w:sz w:val="28"/>
          <w:szCs w:val="28"/>
        </w:rPr>
        <w:t xml:space="preserve"> настоящего Положения по форме, определенной </w:t>
      </w:r>
      <w:r w:rsidR="008D284A" w:rsidRPr="00E33A3F">
        <w:rPr>
          <w:rStyle w:val="a6"/>
          <w:sz w:val="28"/>
          <w:szCs w:val="28"/>
        </w:rPr>
        <w:t>приложением 3</w:t>
      </w:r>
      <w:r w:rsidR="008D284A" w:rsidRPr="00E33A3F">
        <w:rPr>
          <w:sz w:val="28"/>
          <w:szCs w:val="28"/>
        </w:rPr>
        <w:t xml:space="preserve"> к настоящему Положению, в разрезе каждого комплаенс- риска органа местного самоуправления. При этом в случае внесения изменений в карту комплаенс-рисков администрации План мероприятий подлежит актуализации.</w:t>
      </w:r>
    </w:p>
    <w:p w:rsidR="000F0C69" w:rsidRPr="000F0C69" w:rsidRDefault="001A5D2A" w:rsidP="001A5D2A">
      <w:pPr>
        <w:pStyle w:val="21"/>
        <w:shd w:val="clear" w:color="auto" w:fill="auto"/>
        <w:tabs>
          <w:tab w:val="left" w:pos="1185"/>
        </w:tabs>
        <w:spacing w:before="0" w:after="183" w:line="374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17. </w:t>
      </w:r>
      <w:r w:rsidR="008D284A" w:rsidRPr="000F0C69">
        <w:rPr>
          <w:sz w:val="28"/>
          <w:szCs w:val="28"/>
        </w:rPr>
        <w:t xml:space="preserve">План мероприятий утверждается главой </w:t>
      </w:r>
      <w:r w:rsidR="00D864EB">
        <w:rPr>
          <w:sz w:val="28"/>
          <w:szCs w:val="28"/>
          <w:lang w:val="ru-RU"/>
        </w:rPr>
        <w:t>сельского поселения Петровка</w:t>
      </w:r>
      <w:r w:rsidR="008D284A" w:rsidRPr="000F0C69">
        <w:rPr>
          <w:sz w:val="28"/>
          <w:szCs w:val="28"/>
        </w:rPr>
        <w:t xml:space="preserve">муниципального района Борский в срок не позднее 31 декабря года, предшествующего отчетному, и размещается на официальном сайте органа </w:t>
      </w:r>
      <w:r w:rsidR="008D284A" w:rsidRPr="000F0C69">
        <w:rPr>
          <w:sz w:val="28"/>
          <w:szCs w:val="28"/>
        </w:rPr>
        <w:lastRenderedPageBreak/>
        <w:t>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6C7377" w:rsidRPr="000F0C69" w:rsidRDefault="001A5D2A" w:rsidP="001A5D2A">
      <w:pPr>
        <w:pStyle w:val="21"/>
        <w:shd w:val="clear" w:color="auto" w:fill="auto"/>
        <w:tabs>
          <w:tab w:val="left" w:pos="1185"/>
        </w:tabs>
        <w:spacing w:before="0" w:after="183" w:line="374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18. </w:t>
      </w:r>
      <w:r w:rsidR="008D284A" w:rsidRPr="000F0C69">
        <w:rPr>
          <w:sz w:val="28"/>
          <w:szCs w:val="28"/>
        </w:rPr>
        <w:t>Уполномоченные подразделения ежегодно проводят оценку исполнения в администрации Плана мероприятий.</w:t>
      </w:r>
    </w:p>
    <w:p w:rsidR="006C7377" w:rsidRPr="00E33A3F" w:rsidRDefault="008D284A">
      <w:pPr>
        <w:pStyle w:val="25"/>
        <w:keepNext/>
        <w:keepLines/>
        <w:shd w:val="clear" w:color="auto" w:fill="auto"/>
        <w:spacing w:before="0" w:after="180" w:line="364" w:lineRule="exact"/>
        <w:ind w:left="20"/>
        <w:jc w:val="center"/>
        <w:rPr>
          <w:sz w:val="28"/>
          <w:szCs w:val="28"/>
        </w:rPr>
      </w:pPr>
      <w:bookmarkStart w:id="4" w:name="bookmark5"/>
      <w:r w:rsidRPr="00E33A3F">
        <w:rPr>
          <w:sz w:val="28"/>
          <w:szCs w:val="28"/>
        </w:rPr>
        <w:t>VI. Перечень ключевых показателей эффективности функционирования антимонопольного комплаенса в администрации</w:t>
      </w:r>
      <w:bookmarkEnd w:id="4"/>
    </w:p>
    <w:p w:rsidR="001A5D2A" w:rsidRDefault="001A5D2A" w:rsidP="001A5D2A">
      <w:pPr>
        <w:pStyle w:val="21"/>
        <w:shd w:val="clear" w:color="auto" w:fill="auto"/>
        <w:tabs>
          <w:tab w:val="left" w:pos="1113"/>
        </w:tabs>
        <w:spacing w:before="0" w:after="177"/>
        <w:ind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19. </w:t>
      </w:r>
      <w:r w:rsidR="008D284A" w:rsidRPr="00E33A3F">
        <w:rPr>
          <w:sz w:val="28"/>
          <w:szCs w:val="28"/>
        </w:rPr>
        <w:t>Перечень ключевых показателей эффективности функционирования антимонопольного комплаенса в администрации (далее - перечень ключевых показателей) разрабатывается Уполномоченным подразделением в сроки, определенные подпунктом «в» пункта</w:t>
      </w:r>
      <w:r w:rsidR="00CE72BD">
        <w:rPr>
          <w:rStyle w:val="11pt0pt1"/>
          <w:sz w:val="28"/>
          <w:szCs w:val="28"/>
        </w:rPr>
        <w:t xml:space="preserve"> 1</w:t>
      </w:r>
      <w:r w:rsidR="00CE72BD">
        <w:rPr>
          <w:rStyle w:val="11pt0pt1"/>
          <w:sz w:val="28"/>
          <w:szCs w:val="28"/>
          <w:lang w:val="ru-RU"/>
        </w:rPr>
        <w:t>3</w:t>
      </w:r>
      <w:r w:rsidR="008D284A" w:rsidRPr="00E33A3F">
        <w:rPr>
          <w:rStyle w:val="11pt0pt1"/>
          <w:sz w:val="28"/>
          <w:szCs w:val="28"/>
        </w:rPr>
        <w:t xml:space="preserve"> настоящего Положения, на основе </w:t>
      </w:r>
      <w:r w:rsidR="008D284A" w:rsidRPr="00E33A3F">
        <w:rPr>
          <w:sz w:val="28"/>
          <w:szCs w:val="28"/>
        </w:rPr>
        <w:t>методики расчета указанных показателей, рекомендованной Федеральной антимонопольной службой. Перечень ключевых показателей разрабатывается как для каждого Уполномоченного подразделения, так и для администрации в целом.</w:t>
      </w:r>
    </w:p>
    <w:p w:rsidR="001A5D2A" w:rsidRDefault="001A5D2A" w:rsidP="001A5D2A">
      <w:pPr>
        <w:pStyle w:val="21"/>
        <w:shd w:val="clear" w:color="auto" w:fill="auto"/>
        <w:tabs>
          <w:tab w:val="left" w:pos="1113"/>
        </w:tabs>
        <w:spacing w:before="0" w:after="177"/>
        <w:ind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20.  </w:t>
      </w:r>
      <w:r w:rsidR="008D284A" w:rsidRPr="00E33A3F">
        <w:rPr>
          <w:sz w:val="28"/>
          <w:szCs w:val="28"/>
        </w:rPr>
        <w:t xml:space="preserve">Перечень ключевых показателей утверждается главой </w:t>
      </w:r>
      <w:r w:rsidR="00D864EB">
        <w:rPr>
          <w:sz w:val="28"/>
          <w:szCs w:val="28"/>
          <w:lang w:val="ru-RU"/>
        </w:rPr>
        <w:t xml:space="preserve">сельского поселения Петровка </w:t>
      </w:r>
      <w:r w:rsidR="008D284A" w:rsidRPr="00E33A3F">
        <w:rPr>
          <w:sz w:val="28"/>
          <w:szCs w:val="28"/>
        </w:rPr>
        <w:t>муниципального района Борский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9C1A8E" w:rsidRPr="009C1A8E" w:rsidRDefault="001A5D2A" w:rsidP="001A5D2A">
      <w:pPr>
        <w:pStyle w:val="21"/>
        <w:shd w:val="clear" w:color="auto" w:fill="auto"/>
        <w:tabs>
          <w:tab w:val="left" w:pos="1113"/>
        </w:tabs>
        <w:spacing w:before="0" w:after="177"/>
        <w:ind w:right="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21. </w:t>
      </w:r>
      <w:r w:rsidR="009C1A8E" w:rsidRPr="009C1A8E">
        <w:rPr>
          <w:bCs/>
          <w:sz w:val="28"/>
          <w:szCs w:val="28"/>
        </w:rPr>
        <w:t>Уполномоченное подразделение ежегодно проводит оценку достижения ключевых показателей, которая включается в доклад об антимонопольномкомплаенсе администрации.</w:t>
      </w:r>
    </w:p>
    <w:p w:rsidR="009C1A8E" w:rsidRPr="009C1A8E" w:rsidRDefault="009C1A8E" w:rsidP="009C1A8E">
      <w:pPr>
        <w:keepNext/>
        <w:keepLines/>
        <w:numPr>
          <w:ilvl w:val="2"/>
          <w:numId w:val="7"/>
        </w:numPr>
        <w:tabs>
          <w:tab w:val="left" w:pos="586"/>
        </w:tabs>
        <w:spacing w:after="158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18"/>
      <w:r w:rsidRPr="009C1A8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обучения требованиям антимонопольного комплаенса</w:t>
      </w:r>
      <w:bookmarkEnd w:id="5"/>
    </w:p>
    <w:p w:rsidR="009C1A8E" w:rsidRPr="009C1A8E" w:rsidRDefault="001A5D2A" w:rsidP="001A5D2A">
      <w:pPr>
        <w:tabs>
          <w:tab w:val="left" w:pos="1249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22. </w:t>
      </w:r>
      <w:r w:rsidR="009C1A8E" w:rsidRPr="009C1A8E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Уполномоченное подразделение (отдел документационного и кадрового обеспечения) организует систематическое обучение сотрудников администрации требованиям антимонопольного комплаенса в следующих формах:</w:t>
      </w:r>
    </w:p>
    <w:p w:rsidR="009C1A8E" w:rsidRPr="009C1A8E" w:rsidRDefault="009C1A8E" w:rsidP="009C1A8E">
      <w:pPr>
        <w:tabs>
          <w:tab w:val="left" w:pos="888"/>
        </w:tabs>
        <w:spacing w:line="370" w:lineRule="exact"/>
        <w:ind w:left="20" w:firstLine="58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ab/>
        <w:t>вводный (первичный) инструктаж;</w:t>
      </w:r>
    </w:p>
    <w:p w:rsidR="009C1A8E" w:rsidRPr="009C1A8E" w:rsidRDefault="009C1A8E" w:rsidP="009C1A8E">
      <w:pPr>
        <w:tabs>
          <w:tab w:val="left" w:pos="902"/>
        </w:tabs>
        <w:spacing w:line="370" w:lineRule="exact"/>
        <w:ind w:left="20" w:firstLine="58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ab/>
        <w:t>целевой (внеплановый) инструктаж;</w:t>
      </w:r>
    </w:p>
    <w:p w:rsidR="009C1A8E" w:rsidRPr="009C1A8E" w:rsidRDefault="009C1A8E" w:rsidP="009C1A8E">
      <w:pPr>
        <w:tabs>
          <w:tab w:val="left" w:pos="898"/>
        </w:tabs>
        <w:spacing w:line="370" w:lineRule="exact"/>
        <w:ind w:left="20" w:firstLine="58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ab/>
        <w:t>повышение квалификации;</w:t>
      </w:r>
    </w:p>
    <w:p w:rsidR="009C1A8E" w:rsidRPr="009C1A8E" w:rsidRDefault="009C1A8E" w:rsidP="009C1A8E">
      <w:pPr>
        <w:tabs>
          <w:tab w:val="left" w:pos="966"/>
        </w:tabs>
        <w:spacing w:line="370" w:lineRule="exact"/>
        <w:ind w:left="20" w:right="20" w:firstLine="58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ab/>
        <w:t>иных формах, организуемых органом местного самоуправлениям совместно с антимонопольным органом.</w:t>
      </w:r>
    </w:p>
    <w:p w:rsidR="009C1A8E" w:rsidRPr="009C1A8E" w:rsidRDefault="009C1A8E" w:rsidP="009C1A8E">
      <w:pPr>
        <w:spacing w:line="370" w:lineRule="exact"/>
        <w:ind w:left="20" w:right="20" w:firstLine="58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9C1A8E">
        <w:rPr>
          <w:rFonts w:ascii="Times New Roman" w:eastAsia="Times New Roman" w:hAnsi="Times New Roman" w:cs="Times New Roman"/>
          <w:bCs/>
          <w:sz w:val="28"/>
          <w:szCs w:val="28"/>
        </w:rPr>
        <w:t>Методы проведения указанных форм обучения определяются Уполномоченным подразделением.</w:t>
      </w:r>
    </w:p>
    <w:p w:rsidR="001A5D2A" w:rsidRDefault="001A5D2A" w:rsidP="001A5D2A">
      <w:pPr>
        <w:tabs>
          <w:tab w:val="left" w:pos="1129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23. </w:t>
      </w:r>
      <w:r w:rsidR="009C1A8E" w:rsidRPr="009C1A8E">
        <w:rPr>
          <w:rFonts w:ascii="Times New Roman" w:eastAsia="Times New Roman" w:hAnsi="Times New Roman" w:cs="Times New Roman"/>
          <w:bCs/>
          <w:sz w:val="28"/>
          <w:szCs w:val="28"/>
        </w:rPr>
        <w:t>Вводный (первичный) инструктаж и ознакомление с основами антимонопольного комплаенса и настоящим Положением проводится при приеме сотрудников на работу руководителем структурного подразделения администрации.</w:t>
      </w:r>
    </w:p>
    <w:p w:rsidR="001A5D2A" w:rsidRDefault="001A5D2A" w:rsidP="001A5D2A">
      <w:pPr>
        <w:tabs>
          <w:tab w:val="left" w:pos="1129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ru-RU"/>
        </w:rPr>
        <w:lastRenderedPageBreak/>
        <w:t xml:space="preserve">       24. </w:t>
      </w:r>
      <w:r w:rsidR="009C1A8E" w:rsidRPr="009C1A8E">
        <w:rPr>
          <w:rFonts w:ascii="Times New Roman" w:eastAsia="Times New Roman" w:hAnsi="Times New Roman" w:cs="Times New Roman"/>
          <w:bCs/>
          <w:sz w:val="28"/>
          <w:szCs w:val="28"/>
        </w:rPr>
        <w:t>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</w:t>
      </w:r>
    </w:p>
    <w:p w:rsidR="009C1A8E" w:rsidRPr="009C1A8E" w:rsidRDefault="001A5D2A" w:rsidP="001A5D2A">
      <w:pPr>
        <w:tabs>
          <w:tab w:val="left" w:pos="1129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ru-RU"/>
        </w:rPr>
        <w:t xml:space="preserve">      25. </w:t>
      </w:r>
      <w:r w:rsidR="009C1A8E" w:rsidRPr="009C1A8E">
        <w:rPr>
          <w:rFonts w:ascii="Times New Roman" w:eastAsia="Times New Roman" w:hAnsi="Times New Roman" w:cs="Times New Roman"/>
          <w:bCs/>
          <w:sz w:val="28"/>
          <w:szCs w:val="28"/>
        </w:rPr>
        <w:t>Целевой (внеплановый) инструктаж может осуществляться в форме доведения до муниципальных служащих администрации информационных писем или проведения совещаний.</w:t>
      </w:r>
    </w:p>
    <w:p w:rsidR="009C1A8E" w:rsidRPr="009C1A8E" w:rsidRDefault="001A5D2A" w:rsidP="001A5D2A">
      <w:pPr>
        <w:tabs>
          <w:tab w:val="left" w:pos="1268"/>
        </w:tabs>
        <w:spacing w:after="388" w:line="370" w:lineRule="exact"/>
        <w:ind w:right="2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26. </w:t>
      </w:r>
      <w:r w:rsidR="009C1A8E" w:rsidRPr="009C1A8E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организации и функционирования в администрации антимонопольного комплаенса осуществляется Коллегиальным органом по результатам рассмотрения доклада об антимонопольномкомплаенсе.</w:t>
      </w:r>
    </w:p>
    <w:p w:rsidR="009C1A8E" w:rsidRPr="00EA0C59" w:rsidRDefault="009C1A8E" w:rsidP="009C1A8E">
      <w:pPr>
        <w:pStyle w:val="21"/>
        <w:shd w:val="clear" w:color="auto" w:fill="auto"/>
        <w:tabs>
          <w:tab w:val="left" w:pos="1404"/>
        </w:tabs>
        <w:spacing w:before="0" w:after="0" w:line="367" w:lineRule="exact"/>
        <w:ind w:left="640" w:right="40"/>
        <w:rPr>
          <w:b/>
          <w:sz w:val="28"/>
          <w:szCs w:val="28"/>
        </w:rPr>
      </w:pPr>
      <w:bookmarkStart w:id="6" w:name="bookmark19"/>
      <w:r w:rsidRPr="00EA0C59">
        <w:rPr>
          <w:rFonts w:eastAsia="Arial Unicode MS"/>
          <w:b/>
          <w:spacing w:val="0"/>
          <w:sz w:val="28"/>
          <w:szCs w:val="28"/>
        </w:rPr>
        <w:t>VIII. Доклад об антимонопольномкомплаенсе администрации</w:t>
      </w:r>
      <w:bookmarkEnd w:id="6"/>
    </w:p>
    <w:p w:rsidR="006C7377" w:rsidRPr="00E33A3F" w:rsidRDefault="001A5D2A" w:rsidP="009C1A8E">
      <w:pPr>
        <w:pStyle w:val="21"/>
        <w:shd w:val="clear" w:color="auto" w:fill="auto"/>
        <w:tabs>
          <w:tab w:val="left" w:pos="1154"/>
        </w:tabs>
        <w:spacing w:before="0" w:after="0" w:line="3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27.</w:t>
      </w:r>
      <w:r w:rsidR="008D284A" w:rsidRPr="00E33A3F">
        <w:rPr>
          <w:sz w:val="28"/>
          <w:szCs w:val="28"/>
        </w:rPr>
        <w:t>Проект доклада об антимонопольномкомплаенсе администрации разрабатывается и представляется Уполномоченным подразделением (экономическим отделом совместно с отделом документационного и кадрового обеспечения) ежегодно:</w:t>
      </w:r>
    </w:p>
    <w:p w:rsidR="006C7377" w:rsidRPr="00E33A3F" w:rsidRDefault="008D284A">
      <w:pPr>
        <w:pStyle w:val="21"/>
        <w:shd w:val="clear" w:color="auto" w:fill="auto"/>
        <w:tabs>
          <w:tab w:val="left" w:pos="884"/>
        </w:tabs>
        <w:spacing w:before="0" w:after="0" w:line="374" w:lineRule="exact"/>
        <w:ind w:left="20" w:right="20" w:firstLine="58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а)</w:t>
      </w:r>
      <w:r w:rsidRPr="00E33A3F">
        <w:rPr>
          <w:sz w:val="28"/>
          <w:szCs w:val="28"/>
        </w:rPr>
        <w:tab/>
        <w:t>на подпись руководителю администрации не позднее 10 февраля года, следующего за отчетным;</w:t>
      </w:r>
    </w:p>
    <w:p w:rsidR="006C7377" w:rsidRPr="00E33A3F" w:rsidRDefault="008D284A">
      <w:pPr>
        <w:pStyle w:val="21"/>
        <w:shd w:val="clear" w:color="auto" w:fill="auto"/>
        <w:tabs>
          <w:tab w:val="left" w:pos="970"/>
        </w:tabs>
        <w:spacing w:before="0" w:after="0" w:line="367" w:lineRule="exact"/>
        <w:ind w:left="20" w:right="20" w:firstLine="58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б)</w:t>
      </w:r>
      <w:r w:rsidRPr="00E33A3F">
        <w:rPr>
          <w:sz w:val="28"/>
          <w:szCs w:val="28"/>
        </w:rPr>
        <w:tab/>
        <w:t>на утверждение Коллегиальному органу не позднее 1 марта года, следующего за отчетным.</w:t>
      </w:r>
    </w:p>
    <w:p w:rsidR="006C7377" w:rsidRPr="00E33A3F" w:rsidRDefault="001A5D2A" w:rsidP="009C1A8E">
      <w:pPr>
        <w:pStyle w:val="21"/>
        <w:shd w:val="clear" w:color="auto" w:fill="auto"/>
        <w:tabs>
          <w:tab w:val="left" w:pos="1096"/>
        </w:tabs>
        <w:spacing w:before="0" w:after="0" w:line="36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28.</w:t>
      </w:r>
      <w:r w:rsidR="008D284A" w:rsidRPr="00E33A3F">
        <w:rPr>
          <w:sz w:val="28"/>
          <w:szCs w:val="28"/>
        </w:rPr>
        <w:t>Доклад об антимонопольномкомплаенсе администрации должен содержать информацию:</w:t>
      </w:r>
    </w:p>
    <w:p w:rsidR="006C7377" w:rsidRPr="00E33A3F" w:rsidRDefault="008D284A">
      <w:pPr>
        <w:pStyle w:val="21"/>
        <w:shd w:val="clear" w:color="auto" w:fill="auto"/>
        <w:tabs>
          <w:tab w:val="left" w:pos="985"/>
        </w:tabs>
        <w:spacing w:before="0" w:after="0" w:line="367" w:lineRule="exact"/>
        <w:ind w:left="20" w:right="20" w:firstLine="58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а)</w:t>
      </w:r>
      <w:r w:rsidRPr="00E33A3F">
        <w:rPr>
          <w:sz w:val="28"/>
          <w:szCs w:val="28"/>
        </w:rPr>
        <w:tab/>
        <w:t>о результатах проведенной в администрации оценки комплаенс- рисков в соответствии с разделами III и IV настоящего Положения;</w:t>
      </w:r>
    </w:p>
    <w:p w:rsidR="006C7377" w:rsidRPr="00E33A3F" w:rsidRDefault="008D284A">
      <w:pPr>
        <w:pStyle w:val="21"/>
        <w:shd w:val="clear" w:color="auto" w:fill="auto"/>
        <w:tabs>
          <w:tab w:val="left" w:pos="992"/>
        </w:tabs>
        <w:spacing w:before="0" w:after="0" w:line="367" w:lineRule="exact"/>
        <w:ind w:left="20" w:right="20" w:firstLine="580"/>
        <w:jc w:val="both"/>
        <w:rPr>
          <w:sz w:val="28"/>
          <w:szCs w:val="28"/>
        </w:rPr>
      </w:pPr>
      <w:r w:rsidRPr="00E33A3F">
        <w:rPr>
          <w:sz w:val="28"/>
          <w:szCs w:val="28"/>
        </w:rPr>
        <w:t>б)</w:t>
      </w:r>
      <w:r w:rsidRPr="00E33A3F">
        <w:rPr>
          <w:sz w:val="28"/>
          <w:szCs w:val="28"/>
        </w:rPr>
        <w:tab/>
        <w:t>о результатах реализации мероприятий по снижению комплаенс- рисков в администрации в соответствии с разделом V настоящего Положения;</w:t>
      </w:r>
    </w:p>
    <w:p w:rsidR="001A5D2A" w:rsidRDefault="008D284A" w:rsidP="001A5D2A">
      <w:pPr>
        <w:pStyle w:val="21"/>
        <w:shd w:val="clear" w:color="auto" w:fill="auto"/>
        <w:tabs>
          <w:tab w:val="left" w:pos="1309"/>
        </w:tabs>
        <w:spacing w:before="0" w:after="0" w:line="367" w:lineRule="exact"/>
        <w:ind w:left="20" w:right="20" w:firstLine="580"/>
        <w:jc w:val="both"/>
        <w:rPr>
          <w:sz w:val="28"/>
          <w:szCs w:val="28"/>
          <w:lang w:val="ru-RU"/>
        </w:rPr>
      </w:pPr>
      <w:r w:rsidRPr="00E33A3F">
        <w:rPr>
          <w:sz w:val="28"/>
          <w:szCs w:val="28"/>
        </w:rPr>
        <w:t>в)</w:t>
      </w:r>
      <w:r w:rsidRPr="00E33A3F">
        <w:rPr>
          <w:sz w:val="28"/>
          <w:szCs w:val="28"/>
        </w:rPr>
        <w:tab/>
        <w:t>о достижении ключевых показателей эффективности функционирования антимонопольного комплаенса в администрации в соответствии с разделом VI настоящего Положения.</w:t>
      </w:r>
    </w:p>
    <w:p w:rsidR="006C7377" w:rsidRPr="00E33A3F" w:rsidRDefault="001A5D2A" w:rsidP="001A5D2A">
      <w:pPr>
        <w:pStyle w:val="21"/>
        <w:shd w:val="clear" w:color="auto" w:fill="auto"/>
        <w:tabs>
          <w:tab w:val="left" w:pos="1309"/>
        </w:tabs>
        <w:spacing w:before="0" w:after="0" w:line="367" w:lineRule="exact"/>
        <w:ind w:left="20" w:right="20" w:firstLine="580"/>
        <w:jc w:val="both"/>
        <w:rPr>
          <w:sz w:val="28"/>
          <w:szCs w:val="28"/>
        </w:rPr>
        <w:sectPr w:rsidR="006C7377" w:rsidRPr="00E33A3F" w:rsidSect="000308D1">
          <w:type w:val="continuous"/>
          <w:pgSz w:w="11905" w:h="16837"/>
          <w:pgMar w:top="851" w:right="567" w:bottom="851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 xml:space="preserve">29. </w:t>
      </w:r>
      <w:r w:rsidR="008D284A" w:rsidRPr="00E33A3F">
        <w:rPr>
          <w:sz w:val="28"/>
          <w:szCs w:val="28"/>
        </w:rPr>
        <w:t>Доклад об антимонопольном комплаенсе размещается на официальном сайте администрации в информационно- телекоммуникационной сети «Интернет» в течение 3 рабочих дней после даты его утверждения Коллегиальным органом.</w:t>
      </w:r>
    </w:p>
    <w:p w:rsidR="00E33A3F" w:rsidRDefault="00E33A3F">
      <w:pPr>
        <w:pStyle w:val="70"/>
        <w:shd w:val="clear" w:color="auto" w:fill="auto"/>
        <w:ind w:right="320"/>
        <w:rPr>
          <w:lang w:val="ru-RU"/>
        </w:rPr>
      </w:pPr>
    </w:p>
    <w:p w:rsidR="00E33A3F" w:rsidRDefault="00E33A3F">
      <w:pPr>
        <w:pStyle w:val="70"/>
        <w:shd w:val="clear" w:color="auto" w:fill="auto"/>
        <w:ind w:right="320"/>
        <w:rPr>
          <w:lang w:val="ru-RU"/>
        </w:rPr>
      </w:pPr>
    </w:p>
    <w:p w:rsidR="00E33A3F" w:rsidRDefault="00E33A3F">
      <w:pPr>
        <w:pStyle w:val="70"/>
        <w:shd w:val="clear" w:color="auto" w:fill="auto"/>
        <w:ind w:right="320"/>
        <w:rPr>
          <w:lang w:val="ru-RU"/>
        </w:rPr>
      </w:pPr>
    </w:p>
    <w:p w:rsidR="00E33A3F" w:rsidRDefault="00E33A3F">
      <w:pPr>
        <w:pStyle w:val="70"/>
        <w:shd w:val="clear" w:color="auto" w:fill="auto"/>
        <w:ind w:right="320"/>
        <w:rPr>
          <w:lang w:val="ru-RU"/>
        </w:rPr>
      </w:pPr>
    </w:p>
    <w:p w:rsidR="00E33A3F" w:rsidRDefault="00E33A3F">
      <w:pPr>
        <w:pStyle w:val="70"/>
        <w:shd w:val="clear" w:color="auto" w:fill="auto"/>
        <w:ind w:right="320"/>
        <w:rPr>
          <w:lang w:val="ru-RU"/>
        </w:rPr>
      </w:pPr>
    </w:p>
    <w:p w:rsidR="00F211F7" w:rsidRDefault="00F211F7" w:rsidP="00F211F7">
      <w:pPr>
        <w:pStyle w:val="70"/>
        <w:shd w:val="clear" w:color="auto" w:fill="auto"/>
        <w:ind w:right="320"/>
        <w:jc w:val="left"/>
        <w:rPr>
          <w:lang w:val="ru-RU"/>
        </w:rPr>
      </w:pPr>
    </w:p>
    <w:p w:rsidR="00205136" w:rsidRPr="00F211F7" w:rsidRDefault="00205136" w:rsidP="00F211F7">
      <w:pPr>
        <w:pStyle w:val="70"/>
        <w:shd w:val="clear" w:color="auto" w:fill="auto"/>
        <w:ind w:right="320"/>
        <w:jc w:val="left"/>
        <w:rPr>
          <w:lang w:val="ru-RU"/>
        </w:rPr>
      </w:pPr>
    </w:p>
    <w:p w:rsidR="001A5D2A" w:rsidRDefault="001A5D2A">
      <w:pPr>
        <w:pStyle w:val="70"/>
        <w:shd w:val="clear" w:color="auto" w:fill="auto"/>
        <w:ind w:right="320"/>
        <w:rPr>
          <w:lang w:val="ru-RU"/>
        </w:rPr>
      </w:pPr>
    </w:p>
    <w:p w:rsidR="000F0C69" w:rsidRDefault="000F0C69">
      <w:pPr>
        <w:pStyle w:val="70"/>
        <w:shd w:val="clear" w:color="auto" w:fill="auto"/>
        <w:ind w:right="320"/>
        <w:rPr>
          <w:lang w:val="ru-RU"/>
        </w:rPr>
      </w:pPr>
    </w:p>
    <w:p w:rsidR="006C7377" w:rsidRPr="00E33A3F" w:rsidRDefault="008D284A" w:rsidP="000308D1">
      <w:pPr>
        <w:pStyle w:val="70"/>
        <w:shd w:val="clear" w:color="auto" w:fill="auto"/>
        <w:spacing w:line="240" w:lineRule="auto"/>
        <w:ind w:right="320"/>
      </w:pPr>
      <w:r w:rsidRPr="00E33A3F">
        <w:t>Приложение 1</w:t>
      </w:r>
    </w:p>
    <w:p w:rsidR="000308D1" w:rsidRDefault="008D284A" w:rsidP="000308D1">
      <w:pPr>
        <w:pStyle w:val="20"/>
        <w:shd w:val="clear" w:color="auto" w:fill="auto"/>
        <w:spacing w:before="0" w:after="0" w:line="240" w:lineRule="auto"/>
        <w:ind w:left="1440" w:right="320" w:firstLine="0"/>
        <w:jc w:val="right"/>
        <w:rPr>
          <w:lang w:val="ru-RU"/>
        </w:rPr>
      </w:pPr>
      <w:r w:rsidRPr="00E33A3F">
        <w:t>к положению об организации</w:t>
      </w:r>
    </w:p>
    <w:p w:rsidR="000308D1" w:rsidRDefault="008D284A" w:rsidP="000308D1">
      <w:pPr>
        <w:pStyle w:val="20"/>
        <w:shd w:val="clear" w:color="auto" w:fill="auto"/>
        <w:spacing w:before="0" w:after="0" w:line="240" w:lineRule="auto"/>
        <w:ind w:left="1440" w:right="320" w:firstLine="0"/>
        <w:jc w:val="right"/>
        <w:rPr>
          <w:lang w:val="ru-RU"/>
        </w:rPr>
      </w:pPr>
      <w:r w:rsidRPr="00E33A3F">
        <w:t xml:space="preserve"> в администрации </w:t>
      </w:r>
      <w:r w:rsidR="000308D1" w:rsidRPr="000308D1">
        <w:t xml:space="preserve">сельского поселения Петровка </w:t>
      </w:r>
    </w:p>
    <w:p w:rsidR="000308D1" w:rsidRDefault="000308D1" w:rsidP="000308D1">
      <w:pPr>
        <w:pStyle w:val="20"/>
        <w:shd w:val="clear" w:color="auto" w:fill="auto"/>
        <w:spacing w:before="0" w:after="0" w:line="240" w:lineRule="auto"/>
        <w:ind w:left="1440" w:right="320" w:firstLine="0"/>
        <w:jc w:val="right"/>
        <w:rPr>
          <w:lang w:val="ru-RU"/>
        </w:rPr>
      </w:pPr>
      <w:r w:rsidRPr="000308D1">
        <w:t xml:space="preserve">муниципального района Борский Самарской области </w:t>
      </w:r>
    </w:p>
    <w:p w:rsidR="000308D1" w:rsidRDefault="008D284A" w:rsidP="000308D1">
      <w:pPr>
        <w:pStyle w:val="20"/>
        <w:shd w:val="clear" w:color="auto" w:fill="auto"/>
        <w:spacing w:before="0" w:after="0" w:line="240" w:lineRule="auto"/>
        <w:ind w:left="1440" w:right="320" w:firstLine="0"/>
        <w:jc w:val="right"/>
        <w:rPr>
          <w:lang w:val="ru-RU"/>
        </w:rPr>
      </w:pPr>
      <w:r w:rsidRPr="00E33A3F">
        <w:t xml:space="preserve">системы внутреннего обеспечения </w:t>
      </w:r>
    </w:p>
    <w:p w:rsidR="006C7377" w:rsidRPr="00E33A3F" w:rsidRDefault="008D284A" w:rsidP="000308D1">
      <w:pPr>
        <w:pStyle w:val="20"/>
        <w:shd w:val="clear" w:color="auto" w:fill="auto"/>
        <w:spacing w:before="0" w:after="0" w:line="240" w:lineRule="auto"/>
        <w:ind w:left="1440" w:right="320" w:firstLine="0"/>
        <w:jc w:val="right"/>
      </w:pPr>
      <w:r w:rsidRPr="00E33A3F">
        <w:t>соответствия требованиям антимонопольного</w:t>
      </w:r>
    </w:p>
    <w:p w:rsidR="006C7377" w:rsidRPr="00E33A3F" w:rsidRDefault="008D284A" w:rsidP="000308D1">
      <w:pPr>
        <w:pStyle w:val="20"/>
        <w:shd w:val="clear" w:color="auto" w:fill="auto"/>
        <w:spacing w:before="0" w:after="416" w:line="240" w:lineRule="auto"/>
        <w:ind w:right="320" w:firstLine="0"/>
        <w:jc w:val="right"/>
      </w:pPr>
      <w:r w:rsidRPr="00E33A3F">
        <w:t>законодательства (антимонопольныйкомплаенс)</w:t>
      </w:r>
    </w:p>
    <w:p w:rsidR="006C7377" w:rsidRPr="000308D1" w:rsidRDefault="008D284A">
      <w:pPr>
        <w:pStyle w:val="27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8"/>
          <w:szCs w:val="28"/>
          <w:lang w:val="ru-RU"/>
        </w:rPr>
      </w:pPr>
      <w:r w:rsidRPr="000308D1">
        <w:rPr>
          <w:sz w:val="28"/>
          <w:szCs w:val="28"/>
        </w:rPr>
        <w:t>Матрица комплаенс-рисков в администрации</w:t>
      </w:r>
      <w:bookmarkStart w:id="7" w:name="_GoBack"/>
      <w:bookmarkEnd w:id="7"/>
    </w:p>
    <w:p w:rsidR="000308D1" w:rsidRPr="000308D1" w:rsidRDefault="000308D1">
      <w:pPr>
        <w:pStyle w:val="27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92"/>
        <w:gridCol w:w="6466"/>
      </w:tblGrid>
      <w:tr w:rsidR="006C7377" w:rsidRPr="000308D1" w:rsidTr="000308D1">
        <w:trPr>
          <w:trHeight w:val="353"/>
          <w:jc w:val="center"/>
        </w:trPr>
        <w:tc>
          <w:tcPr>
            <w:tcW w:w="3092" w:type="dxa"/>
            <w:shd w:val="clear" w:color="auto" w:fill="FFFFFF"/>
          </w:tcPr>
          <w:p w:rsidR="006C7377" w:rsidRPr="000308D1" w:rsidRDefault="008D284A" w:rsidP="000308D1">
            <w:pPr>
              <w:jc w:val="center"/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6466" w:type="dxa"/>
            <w:shd w:val="clear" w:color="auto" w:fill="FFFFFF"/>
          </w:tcPr>
          <w:p w:rsidR="006C7377" w:rsidRPr="000308D1" w:rsidRDefault="008D284A" w:rsidP="000308D1">
            <w:pPr>
              <w:jc w:val="center"/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Описание риска</w:t>
            </w:r>
          </w:p>
        </w:tc>
      </w:tr>
      <w:tr w:rsidR="006C7377" w:rsidRPr="000308D1" w:rsidTr="000308D1">
        <w:trPr>
          <w:trHeight w:val="1944"/>
          <w:jc w:val="center"/>
        </w:trPr>
        <w:tc>
          <w:tcPr>
            <w:tcW w:w="3092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466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C7377" w:rsidRPr="000308D1" w:rsidTr="000308D1">
        <w:trPr>
          <w:trHeight w:val="641"/>
          <w:jc w:val="center"/>
        </w:trPr>
        <w:tc>
          <w:tcPr>
            <w:tcW w:w="3092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Незначительный уровень</w:t>
            </w:r>
          </w:p>
        </w:tc>
        <w:tc>
          <w:tcPr>
            <w:tcW w:w="6466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вероятность выдачи администрации предупреждения</w:t>
            </w:r>
          </w:p>
        </w:tc>
      </w:tr>
      <w:tr w:rsidR="006C7377" w:rsidRPr="000308D1" w:rsidTr="000308D1">
        <w:trPr>
          <w:trHeight w:val="1296"/>
          <w:jc w:val="center"/>
        </w:trPr>
        <w:tc>
          <w:tcPr>
            <w:tcW w:w="3092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Существенный уровень</w:t>
            </w:r>
          </w:p>
        </w:tc>
        <w:tc>
          <w:tcPr>
            <w:tcW w:w="6466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6C7377" w:rsidRPr="000308D1" w:rsidTr="000308D1">
        <w:trPr>
          <w:trHeight w:val="1969"/>
          <w:jc w:val="center"/>
        </w:trPr>
        <w:tc>
          <w:tcPr>
            <w:tcW w:w="3092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466" w:type="dxa"/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308D1" w:rsidRPr="000308D1" w:rsidRDefault="000308D1" w:rsidP="000308D1"/>
    <w:p w:rsidR="000308D1" w:rsidRPr="000308D1" w:rsidRDefault="000308D1" w:rsidP="000308D1"/>
    <w:p w:rsidR="000308D1" w:rsidRPr="000308D1" w:rsidRDefault="000308D1" w:rsidP="000308D1"/>
    <w:p w:rsidR="000308D1" w:rsidRDefault="000308D1" w:rsidP="000308D1">
      <w:pPr>
        <w:rPr>
          <w:lang w:val="ru-RU"/>
        </w:rPr>
      </w:pPr>
    </w:p>
    <w:p w:rsidR="000308D1" w:rsidRDefault="000308D1" w:rsidP="000308D1">
      <w:pPr>
        <w:rPr>
          <w:lang w:val="ru-RU"/>
        </w:rPr>
      </w:pPr>
    </w:p>
    <w:p w:rsidR="000308D1" w:rsidRDefault="000308D1" w:rsidP="000308D1">
      <w:pPr>
        <w:rPr>
          <w:lang w:val="ru-RU"/>
        </w:rPr>
      </w:pPr>
    </w:p>
    <w:p w:rsidR="000308D1" w:rsidRDefault="000308D1" w:rsidP="000308D1">
      <w:pPr>
        <w:rPr>
          <w:lang w:val="ru-RU"/>
        </w:rPr>
      </w:pPr>
    </w:p>
    <w:p w:rsidR="000308D1" w:rsidRDefault="000308D1" w:rsidP="000308D1">
      <w:pPr>
        <w:rPr>
          <w:lang w:val="ru-RU"/>
        </w:rPr>
      </w:pPr>
    </w:p>
    <w:p w:rsidR="000308D1" w:rsidRDefault="000308D1" w:rsidP="000308D1">
      <w:pPr>
        <w:rPr>
          <w:lang w:val="ru-RU"/>
        </w:rPr>
      </w:pPr>
    </w:p>
    <w:p w:rsidR="000308D1" w:rsidRDefault="000308D1" w:rsidP="00A63166">
      <w:pPr>
        <w:rPr>
          <w:lang w:val="ru-RU"/>
        </w:rPr>
      </w:pPr>
    </w:p>
    <w:p w:rsidR="001A5D2A" w:rsidRDefault="001A5D2A" w:rsidP="00A63166">
      <w:pPr>
        <w:rPr>
          <w:lang w:val="ru-RU"/>
        </w:rPr>
      </w:pPr>
    </w:p>
    <w:p w:rsidR="001A5D2A" w:rsidRDefault="001A5D2A" w:rsidP="00A63166">
      <w:pPr>
        <w:rPr>
          <w:lang w:val="ru-RU"/>
        </w:rPr>
      </w:pPr>
    </w:p>
    <w:p w:rsidR="00D864EB" w:rsidRDefault="00D864EB" w:rsidP="000308D1">
      <w:pPr>
        <w:jc w:val="right"/>
        <w:rPr>
          <w:lang w:val="ru-RU"/>
        </w:rPr>
      </w:pPr>
    </w:p>
    <w:p w:rsidR="00205136" w:rsidRDefault="00205136" w:rsidP="000308D1">
      <w:pPr>
        <w:jc w:val="right"/>
        <w:rPr>
          <w:lang w:val="ru-RU"/>
        </w:rPr>
      </w:pPr>
    </w:p>
    <w:p w:rsidR="00F211F7" w:rsidRPr="00F211F7" w:rsidRDefault="00F211F7" w:rsidP="000308D1">
      <w:pPr>
        <w:jc w:val="right"/>
        <w:rPr>
          <w:rFonts w:ascii="Times New Roman" w:hAnsi="Times New Roman" w:cs="Times New Roman"/>
          <w:b/>
          <w:lang w:val="ru-RU"/>
        </w:rPr>
      </w:pPr>
    </w:p>
    <w:p w:rsidR="006C7377" w:rsidRPr="000308D1" w:rsidRDefault="008D284A" w:rsidP="000308D1">
      <w:pPr>
        <w:jc w:val="right"/>
        <w:rPr>
          <w:rFonts w:ascii="Times New Roman" w:hAnsi="Times New Roman" w:cs="Times New Roman"/>
          <w:b/>
        </w:rPr>
      </w:pPr>
      <w:r w:rsidRPr="000308D1">
        <w:rPr>
          <w:rFonts w:ascii="Times New Roman" w:hAnsi="Times New Roman" w:cs="Times New Roman"/>
          <w:b/>
        </w:rPr>
        <w:t>Приложение 2</w:t>
      </w:r>
    </w:p>
    <w:p w:rsidR="000308D1" w:rsidRDefault="008D284A" w:rsidP="000308D1">
      <w:pPr>
        <w:jc w:val="right"/>
        <w:rPr>
          <w:rFonts w:ascii="Times New Roman" w:hAnsi="Times New Roman" w:cs="Times New Roman"/>
          <w:lang w:val="ru-RU"/>
        </w:rPr>
      </w:pPr>
      <w:r w:rsidRPr="000308D1">
        <w:rPr>
          <w:rFonts w:ascii="Times New Roman" w:hAnsi="Times New Roman" w:cs="Times New Roman"/>
        </w:rPr>
        <w:t>к положению об организации</w:t>
      </w:r>
    </w:p>
    <w:p w:rsidR="000308D1" w:rsidRDefault="008D284A" w:rsidP="000308D1">
      <w:pPr>
        <w:jc w:val="right"/>
        <w:rPr>
          <w:rFonts w:ascii="Times New Roman" w:hAnsi="Times New Roman" w:cs="Times New Roman"/>
          <w:lang w:val="ru-RU"/>
        </w:rPr>
      </w:pPr>
      <w:r w:rsidRPr="000308D1">
        <w:rPr>
          <w:rFonts w:ascii="Times New Roman" w:hAnsi="Times New Roman" w:cs="Times New Roman"/>
        </w:rPr>
        <w:t xml:space="preserve">в администрации </w:t>
      </w:r>
      <w:r w:rsidR="000308D1" w:rsidRPr="000308D1">
        <w:rPr>
          <w:rFonts w:ascii="Times New Roman" w:hAnsi="Times New Roman" w:cs="Times New Roman"/>
        </w:rPr>
        <w:t xml:space="preserve">сельского поселения Петровка </w:t>
      </w:r>
    </w:p>
    <w:p w:rsidR="000308D1" w:rsidRDefault="000308D1" w:rsidP="000308D1">
      <w:pPr>
        <w:jc w:val="right"/>
        <w:rPr>
          <w:rFonts w:ascii="Times New Roman" w:hAnsi="Times New Roman" w:cs="Times New Roman"/>
          <w:lang w:val="ru-RU"/>
        </w:rPr>
      </w:pPr>
      <w:r w:rsidRPr="000308D1">
        <w:rPr>
          <w:rFonts w:ascii="Times New Roman" w:hAnsi="Times New Roman" w:cs="Times New Roman"/>
        </w:rPr>
        <w:t>муниципального района Борский Самарской области</w:t>
      </w:r>
    </w:p>
    <w:p w:rsidR="000308D1" w:rsidRDefault="008D284A" w:rsidP="000308D1">
      <w:pPr>
        <w:jc w:val="right"/>
        <w:rPr>
          <w:rFonts w:ascii="Times New Roman" w:hAnsi="Times New Roman" w:cs="Times New Roman"/>
          <w:lang w:val="ru-RU"/>
        </w:rPr>
      </w:pPr>
      <w:r w:rsidRPr="000308D1">
        <w:rPr>
          <w:rFonts w:ascii="Times New Roman" w:hAnsi="Times New Roman" w:cs="Times New Roman"/>
        </w:rPr>
        <w:t xml:space="preserve">системы внутреннего обеспечения соответствия </w:t>
      </w:r>
    </w:p>
    <w:p w:rsidR="006C7377" w:rsidRPr="000308D1" w:rsidRDefault="008D284A" w:rsidP="000308D1">
      <w:pPr>
        <w:jc w:val="right"/>
        <w:rPr>
          <w:rFonts w:ascii="Times New Roman" w:hAnsi="Times New Roman" w:cs="Times New Roman"/>
        </w:rPr>
      </w:pPr>
      <w:r w:rsidRPr="000308D1">
        <w:rPr>
          <w:rFonts w:ascii="Times New Roman" w:hAnsi="Times New Roman" w:cs="Times New Roman"/>
        </w:rPr>
        <w:t>требованиям антимонопольного</w:t>
      </w:r>
    </w:p>
    <w:p w:rsidR="006C7377" w:rsidRPr="000308D1" w:rsidRDefault="008D284A" w:rsidP="000308D1">
      <w:pPr>
        <w:jc w:val="right"/>
        <w:rPr>
          <w:rFonts w:ascii="Times New Roman" w:hAnsi="Times New Roman" w:cs="Times New Roman"/>
        </w:rPr>
      </w:pPr>
      <w:r w:rsidRPr="000308D1">
        <w:rPr>
          <w:rFonts w:ascii="Times New Roman" w:hAnsi="Times New Roman" w:cs="Times New Roman"/>
        </w:rPr>
        <w:t>законодательства (антимонопольныйкомплаенс)</w:t>
      </w:r>
    </w:p>
    <w:p w:rsidR="006C7377" w:rsidRPr="00E33A3F" w:rsidRDefault="006C7377">
      <w:pPr>
        <w:rPr>
          <w:rFonts w:ascii="Times New Roman" w:hAnsi="Times New Roman" w:cs="Times New Roman"/>
          <w:sz w:val="2"/>
          <w:szCs w:val="2"/>
        </w:rPr>
      </w:pPr>
    </w:p>
    <w:p w:rsidR="006C7377" w:rsidRPr="000F0C69" w:rsidRDefault="008D284A" w:rsidP="000F0C69">
      <w:pPr>
        <w:pStyle w:val="21"/>
        <w:shd w:val="clear" w:color="auto" w:fill="auto"/>
        <w:tabs>
          <w:tab w:val="left" w:leader="underscore" w:pos="6483"/>
        </w:tabs>
        <w:spacing w:before="493" w:after="527" w:line="367" w:lineRule="exact"/>
        <w:ind w:left="3340" w:right="3120" w:firstLine="300"/>
        <w:rPr>
          <w:sz w:val="28"/>
          <w:szCs w:val="28"/>
          <w:lang w:val="ru-RU"/>
        </w:rPr>
      </w:pPr>
      <w:r w:rsidRPr="000308D1">
        <w:rPr>
          <w:sz w:val="28"/>
          <w:szCs w:val="28"/>
        </w:rPr>
        <w:t>Карта компла</w:t>
      </w:r>
      <w:r w:rsidR="000F0C69">
        <w:rPr>
          <w:sz w:val="28"/>
          <w:szCs w:val="28"/>
        </w:rPr>
        <w:t>енс-рисков в администрации</w:t>
      </w:r>
      <w:r w:rsidR="000F0C69">
        <w:rPr>
          <w:sz w:val="28"/>
          <w:szCs w:val="28"/>
          <w:lang w:val="ru-RU"/>
        </w:rPr>
        <w:t xml:space="preserve"> на __год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1508"/>
        <w:gridCol w:w="1872"/>
        <w:gridCol w:w="1796"/>
        <w:gridCol w:w="1595"/>
        <w:gridCol w:w="1976"/>
      </w:tblGrid>
      <w:tr w:rsidR="006C7377" w:rsidRPr="000308D1">
        <w:trPr>
          <w:trHeight w:val="37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Причины 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Общие меры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Вероятность</w:t>
            </w:r>
          </w:p>
        </w:tc>
      </w:tr>
      <w:tr w:rsidR="006C7377" w:rsidRPr="000308D1">
        <w:trPr>
          <w:trHeight w:val="328"/>
          <w:jc w:val="center"/>
        </w:trPr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(описание)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(отсутствие)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повторного</w:t>
            </w:r>
          </w:p>
        </w:tc>
      </w:tr>
      <w:tr w:rsidR="006C7377" w:rsidRPr="000308D1">
        <w:trPr>
          <w:trHeight w:val="259"/>
          <w:jc w:val="center"/>
        </w:trPr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возникновения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минимизации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остаточных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возникновения</w:t>
            </w:r>
          </w:p>
        </w:tc>
      </w:tr>
      <w:tr w:rsidR="006C7377" w:rsidRPr="000308D1">
        <w:trPr>
          <w:trHeight w:val="612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(описание)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рисков</w:t>
            </w:r>
          </w:p>
        </w:tc>
      </w:tr>
    </w:tbl>
    <w:p w:rsidR="006C7377" w:rsidRPr="00E33A3F" w:rsidRDefault="006C7377">
      <w:pPr>
        <w:rPr>
          <w:rFonts w:ascii="Times New Roman" w:hAnsi="Times New Roman" w:cs="Times New Roman"/>
          <w:sz w:val="2"/>
          <w:szCs w:val="2"/>
        </w:rPr>
      </w:pPr>
    </w:p>
    <w:p w:rsidR="000308D1" w:rsidRDefault="000308D1" w:rsidP="000308D1">
      <w:pPr>
        <w:pStyle w:val="70"/>
        <w:shd w:val="clear" w:color="auto" w:fill="auto"/>
        <w:spacing w:line="240" w:lineRule="auto"/>
        <w:ind w:right="320"/>
        <w:rPr>
          <w:lang w:val="ru-RU"/>
        </w:rPr>
      </w:pPr>
    </w:p>
    <w:p w:rsidR="00D864EB" w:rsidRDefault="00D864EB" w:rsidP="000308D1">
      <w:pPr>
        <w:pStyle w:val="70"/>
        <w:shd w:val="clear" w:color="auto" w:fill="auto"/>
        <w:spacing w:line="240" w:lineRule="auto"/>
        <w:ind w:right="320"/>
        <w:rPr>
          <w:lang w:val="en-US"/>
        </w:rPr>
      </w:pPr>
    </w:p>
    <w:p w:rsidR="00D864EB" w:rsidRDefault="00D864EB" w:rsidP="000308D1">
      <w:pPr>
        <w:pStyle w:val="70"/>
        <w:shd w:val="clear" w:color="auto" w:fill="auto"/>
        <w:spacing w:line="240" w:lineRule="auto"/>
        <w:ind w:right="320"/>
        <w:rPr>
          <w:lang w:val="en-US"/>
        </w:rPr>
      </w:pPr>
    </w:p>
    <w:p w:rsidR="006C7377" w:rsidRPr="00E33A3F" w:rsidRDefault="008D284A" w:rsidP="00D864EB">
      <w:pPr>
        <w:pStyle w:val="70"/>
        <w:shd w:val="clear" w:color="auto" w:fill="auto"/>
        <w:spacing w:line="276" w:lineRule="auto"/>
        <w:ind w:right="320"/>
      </w:pPr>
      <w:r w:rsidRPr="00E33A3F">
        <w:t>Приложение 3</w:t>
      </w:r>
    </w:p>
    <w:p w:rsidR="000308D1" w:rsidRDefault="008D284A" w:rsidP="00D864EB">
      <w:pPr>
        <w:pStyle w:val="20"/>
        <w:shd w:val="clear" w:color="auto" w:fill="auto"/>
        <w:spacing w:before="0" w:after="0" w:line="276" w:lineRule="auto"/>
        <w:ind w:left="1480" w:right="320" w:firstLine="0"/>
        <w:jc w:val="right"/>
        <w:rPr>
          <w:lang w:val="ru-RU"/>
        </w:rPr>
      </w:pPr>
      <w:r w:rsidRPr="00E33A3F">
        <w:t xml:space="preserve">к положению об организации в администрации </w:t>
      </w:r>
    </w:p>
    <w:p w:rsidR="000308D1" w:rsidRDefault="000308D1" w:rsidP="00D864EB">
      <w:pPr>
        <w:pStyle w:val="20"/>
        <w:shd w:val="clear" w:color="auto" w:fill="auto"/>
        <w:spacing w:before="0" w:after="0" w:line="276" w:lineRule="auto"/>
        <w:ind w:left="1480" w:right="320" w:firstLine="0"/>
        <w:jc w:val="right"/>
        <w:rPr>
          <w:lang w:val="ru-RU"/>
        </w:rPr>
      </w:pPr>
      <w:r w:rsidRPr="000308D1">
        <w:t xml:space="preserve">сельского поселения Петровка муниципального района Борский </w:t>
      </w:r>
    </w:p>
    <w:p w:rsidR="000308D1" w:rsidRDefault="000308D1" w:rsidP="00D864EB">
      <w:pPr>
        <w:pStyle w:val="20"/>
        <w:shd w:val="clear" w:color="auto" w:fill="auto"/>
        <w:spacing w:before="0" w:after="0" w:line="276" w:lineRule="auto"/>
        <w:ind w:left="1480" w:right="320" w:firstLine="0"/>
        <w:jc w:val="right"/>
        <w:rPr>
          <w:lang w:val="ru-RU"/>
        </w:rPr>
      </w:pPr>
      <w:r w:rsidRPr="000308D1">
        <w:t xml:space="preserve">Самарской области </w:t>
      </w:r>
      <w:r w:rsidR="008D284A" w:rsidRPr="00E33A3F">
        <w:t>системы внутреннего обеспечения</w:t>
      </w:r>
    </w:p>
    <w:p w:rsidR="006C7377" w:rsidRPr="00E33A3F" w:rsidRDefault="008D284A" w:rsidP="00D864EB">
      <w:pPr>
        <w:pStyle w:val="20"/>
        <w:shd w:val="clear" w:color="auto" w:fill="auto"/>
        <w:spacing w:before="0" w:after="0" w:line="276" w:lineRule="auto"/>
        <w:ind w:left="1480" w:right="320" w:firstLine="0"/>
        <w:jc w:val="right"/>
      </w:pPr>
      <w:r w:rsidRPr="00E33A3F">
        <w:t xml:space="preserve"> соответствия требованиям антимонопольного</w:t>
      </w:r>
    </w:p>
    <w:p w:rsidR="006C7377" w:rsidRPr="00E33A3F" w:rsidRDefault="008D284A" w:rsidP="00D864EB">
      <w:pPr>
        <w:pStyle w:val="20"/>
        <w:shd w:val="clear" w:color="auto" w:fill="auto"/>
        <w:spacing w:before="0" w:after="656" w:line="276" w:lineRule="auto"/>
        <w:ind w:right="320" w:firstLine="0"/>
        <w:jc w:val="right"/>
      </w:pPr>
      <w:r w:rsidRPr="00E33A3F">
        <w:t>законодательства (антимонопольныйкомплаенс)</w:t>
      </w:r>
    </w:p>
    <w:p w:rsidR="006C7377" w:rsidRPr="000308D1" w:rsidRDefault="008D284A" w:rsidP="000F0C69">
      <w:pPr>
        <w:pStyle w:val="21"/>
        <w:shd w:val="clear" w:color="auto" w:fill="auto"/>
        <w:spacing w:before="0" w:after="67" w:line="250" w:lineRule="exact"/>
        <w:ind w:left="820"/>
        <w:rPr>
          <w:sz w:val="28"/>
          <w:szCs w:val="28"/>
        </w:rPr>
      </w:pPr>
      <w:r w:rsidRPr="000308D1">
        <w:rPr>
          <w:sz w:val="28"/>
          <w:szCs w:val="28"/>
        </w:rPr>
        <w:t>План мероприятий («дорожная карта») по снижению комплаенс-рисков</w:t>
      </w:r>
      <w:r w:rsidR="000F0C69">
        <w:rPr>
          <w:sz w:val="28"/>
          <w:szCs w:val="28"/>
        </w:rPr>
        <w:t>в администрации в</w:t>
      </w:r>
      <w:r w:rsidR="000F0C69">
        <w:rPr>
          <w:sz w:val="28"/>
          <w:szCs w:val="28"/>
          <w:lang w:val="ru-RU"/>
        </w:rPr>
        <w:t xml:space="preserve"> __</w:t>
      </w:r>
      <w:r w:rsidRPr="000308D1">
        <w:rPr>
          <w:sz w:val="28"/>
          <w:szCs w:val="28"/>
        </w:rPr>
        <w:t>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3"/>
        <w:gridCol w:w="1559"/>
        <w:gridCol w:w="1318"/>
        <w:gridCol w:w="1210"/>
        <w:gridCol w:w="1508"/>
        <w:gridCol w:w="1177"/>
        <w:gridCol w:w="1127"/>
        <w:gridCol w:w="1271"/>
      </w:tblGrid>
      <w:tr w:rsidR="006C7377" w:rsidRPr="000308D1">
        <w:trPr>
          <w:trHeight w:val="249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Комп лаенс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Общие меры по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минимизаци и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устранению рисков (согласно карте риска)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Предложе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нные действия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Необход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имые ресурсы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Распределе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ние ответствен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ности и полномочи 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Календарный план выполнения работ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Крите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риикачест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ва работы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Требован</w:t>
            </w:r>
          </w:p>
          <w:p w:rsidR="006C7377" w:rsidRPr="000308D1" w:rsidRDefault="008D284A" w:rsidP="000308D1">
            <w:pPr>
              <w:rPr>
                <w:rFonts w:ascii="Times New Roman" w:hAnsi="Times New Roman" w:cs="Times New Roman"/>
              </w:rPr>
            </w:pPr>
            <w:r w:rsidRPr="000308D1">
              <w:rPr>
                <w:rFonts w:ascii="Times New Roman" w:hAnsi="Times New Roman" w:cs="Times New Roman"/>
              </w:rPr>
              <w:t>ия к обмену информацией и монитор ингу</w:t>
            </w:r>
          </w:p>
        </w:tc>
      </w:tr>
      <w:tr w:rsidR="006C7377" w:rsidRPr="000308D1">
        <w:trPr>
          <w:trHeight w:val="32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</w:tr>
      <w:tr w:rsidR="006C7377" w:rsidRPr="000308D1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</w:tr>
      <w:tr w:rsidR="006C7377" w:rsidRPr="000308D1">
        <w:trPr>
          <w:trHeight w:val="36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77" w:rsidRPr="000308D1" w:rsidRDefault="006C7377" w:rsidP="000308D1">
            <w:pPr>
              <w:rPr>
                <w:rFonts w:ascii="Times New Roman" w:hAnsi="Times New Roman" w:cs="Times New Roman"/>
              </w:rPr>
            </w:pPr>
          </w:p>
        </w:tc>
      </w:tr>
    </w:tbl>
    <w:p w:rsidR="006C7377" w:rsidRPr="00E33A3F" w:rsidRDefault="006C7377">
      <w:pPr>
        <w:rPr>
          <w:rFonts w:ascii="Times New Roman" w:hAnsi="Times New Roman" w:cs="Times New Roman"/>
          <w:sz w:val="2"/>
          <w:szCs w:val="2"/>
        </w:rPr>
      </w:pPr>
    </w:p>
    <w:sectPr w:rsidR="006C7377" w:rsidRPr="00E33A3F" w:rsidSect="000308D1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10" w:rsidRDefault="00A11310">
      <w:r>
        <w:separator/>
      </w:r>
    </w:p>
  </w:endnote>
  <w:endnote w:type="continuationSeparator" w:id="1">
    <w:p w:rsidR="00A11310" w:rsidRDefault="00A1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10" w:rsidRDefault="00A11310"/>
  </w:footnote>
  <w:footnote w:type="continuationSeparator" w:id="1">
    <w:p w:rsidR="00A11310" w:rsidRDefault="00A113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3CC"/>
    <w:multiLevelType w:val="hybridMultilevel"/>
    <w:tmpl w:val="BB7E56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07F"/>
    <w:multiLevelType w:val="hybridMultilevel"/>
    <w:tmpl w:val="03927036"/>
    <w:lvl w:ilvl="0" w:tplc="3AF658A4">
      <w:start w:val="2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12D5"/>
    <w:multiLevelType w:val="multilevel"/>
    <w:tmpl w:val="37F06FD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E31FB"/>
    <w:multiLevelType w:val="multilevel"/>
    <w:tmpl w:val="4692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D55CC"/>
    <w:multiLevelType w:val="multilevel"/>
    <w:tmpl w:val="6CF436F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start w:val="1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3">
      <w:start w:val="2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E366D"/>
    <w:multiLevelType w:val="multilevel"/>
    <w:tmpl w:val="49BC0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7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E5239"/>
    <w:multiLevelType w:val="hybridMultilevel"/>
    <w:tmpl w:val="64B4C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20A4"/>
    <w:multiLevelType w:val="multilevel"/>
    <w:tmpl w:val="CA4A26E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50E5C"/>
    <w:multiLevelType w:val="multilevel"/>
    <w:tmpl w:val="09C8A3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5A932EF"/>
    <w:multiLevelType w:val="hybridMultilevel"/>
    <w:tmpl w:val="AE8A63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09D3"/>
    <w:multiLevelType w:val="multilevel"/>
    <w:tmpl w:val="3ED6E7F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7377"/>
    <w:rsid w:val="000308D1"/>
    <w:rsid w:val="000371CF"/>
    <w:rsid w:val="00052A59"/>
    <w:rsid w:val="000D03B5"/>
    <w:rsid w:val="000F0C69"/>
    <w:rsid w:val="001A5D2A"/>
    <w:rsid w:val="00205136"/>
    <w:rsid w:val="00206354"/>
    <w:rsid w:val="00242B3F"/>
    <w:rsid w:val="0026357C"/>
    <w:rsid w:val="00272072"/>
    <w:rsid w:val="003623F8"/>
    <w:rsid w:val="003B5542"/>
    <w:rsid w:val="004D4849"/>
    <w:rsid w:val="004E6C6D"/>
    <w:rsid w:val="004F08E4"/>
    <w:rsid w:val="005430AA"/>
    <w:rsid w:val="0057341C"/>
    <w:rsid w:val="006C7377"/>
    <w:rsid w:val="00862C62"/>
    <w:rsid w:val="008D284A"/>
    <w:rsid w:val="009C1A8E"/>
    <w:rsid w:val="00A11310"/>
    <w:rsid w:val="00A63166"/>
    <w:rsid w:val="00A93A80"/>
    <w:rsid w:val="00B3303C"/>
    <w:rsid w:val="00B96291"/>
    <w:rsid w:val="00BA4DDF"/>
    <w:rsid w:val="00CE72BD"/>
    <w:rsid w:val="00D120AF"/>
    <w:rsid w:val="00D864EB"/>
    <w:rsid w:val="00E33A3F"/>
    <w:rsid w:val="00E3781E"/>
    <w:rsid w:val="00EA0C59"/>
    <w:rsid w:val="00F211F7"/>
    <w:rsid w:val="00F65757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3F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3623F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">
    <w:name w:val="Основной текст (4)"/>
    <w:basedOn w:val="4"/>
    <w:rsid w:val="003623F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sid w:val="003623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51">
    <w:name w:val="Основной текст (5)"/>
    <w:basedOn w:val="5"/>
    <w:rsid w:val="003623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1">
    <w:name w:val="Основной текст1"/>
    <w:basedOn w:val="a4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 (2)"/>
    <w:basedOn w:val="2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4">
    <w:name w:val="Заголовок №2_"/>
    <w:basedOn w:val="a0"/>
    <w:link w:val="25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0">
    <w:name w:val="Основной текст + 11 pt;Интервал 0 pt"/>
    <w:basedOn w:val="a4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362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 + Полужирный"/>
    <w:basedOn w:val="a4"/>
    <w:rsid w:val="00362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1">
    <w:name w:val="Основной текст + 11 pt;Интервал 0 pt"/>
    <w:basedOn w:val="a4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_"/>
    <w:basedOn w:val="a0"/>
    <w:link w:val="27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Подпись к таблице (3)_"/>
    <w:basedOn w:val="a0"/>
    <w:link w:val="32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362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3623F8"/>
    <w:pPr>
      <w:shd w:val="clear" w:color="auto" w:fill="FFFFFF"/>
      <w:spacing w:after="180" w:line="4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3623F8"/>
    <w:pPr>
      <w:shd w:val="clear" w:color="auto" w:fill="FFFFFF"/>
      <w:spacing w:before="180" w:after="420" w:line="0" w:lineRule="atLeast"/>
      <w:ind w:hanging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rsid w:val="003623F8"/>
    <w:pPr>
      <w:shd w:val="clear" w:color="auto" w:fill="FFFFFF"/>
      <w:spacing w:before="420" w:after="300" w:line="364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3623F8"/>
    <w:pPr>
      <w:shd w:val="clear" w:color="auto" w:fill="FFFFFF"/>
      <w:spacing w:before="85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623F8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50">
    <w:name w:val="Основной текст (5)"/>
    <w:basedOn w:val="a"/>
    <w:link w:val="5"/>
    <w:rsid w:val="003623F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25">
    <w:name w:val="Заголовок №2"/>
    <w:basedOn w:val="a"/>
    <w:link w:val="24"/>
    <w:rsid w:val="003623F8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rsid w:val="003623F8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3623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2">
    <w:name w:val="Подпись к таблице (3)"/>
    <w:basedOn w:val="a"/>
    <w:link w:val="31"/>
    <w:rsid w:val="003623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3623F8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623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242B3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242B3F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242B3F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913pt0pt">
    <w:name w:val="Основной текст (9) + 13 pt;Интервал 0 pt"/>
    <w:basedOn w:val="9"/>
    <w:rsid w:val="00242B3F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2B3F"/>
    <w:pPr>
      <w:shd w:val="clear" w:color="auto" w:fill="FFFFFF"/>
      <w:spacing w:before="480" w:after="300" w:line="365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paragraph" w:styleId="a9">
    <w:name w:val="List Paragraph"/>
    <w:basedOn w:val="a"/>
    <w:uiPriority w:val="34"/>
    <w:qFormat/>
    <w:rsid w:val="001A5D2A"/>
    <w:pPr>
      <w:ind w:left="720"/>
      <w:contextualSpacing/>
    </w:pPr>
  </w:style>
  <w:style w:type="paragraph" w:styleId="aa">
    <w:name w:val="No Spacing"/>
    <w:uiPriority w:val="1"/>
    <w:qFormat/>
    <w:rsid w:val="00A93A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B55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5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pt0pt1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ind w:hanging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364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5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242B3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242B3F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242B3F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913pt0pt">
    <w:name w:val="Основной текст (9) + 13 pt;Интервал 0 pt"/>
    <w:basedOn w:val="9"/>
    <w:rsid w:val="00242B3F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2B3F"/>
    <w:pPr>
      <w:shd w:val="clear" w:color="auto" w:fill="FFFFFF"/>
      <w:spacing w:before="480" w:after="300" w:line="365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</w:rPr>
  </w:style>
  <w:style w:type="paragraph" w:styleId="a9">
    <w:name w:val="List Paragraph"/>
    <w:basedOn w:val="a"/>
    <w:uiPriority w:val="34"/>
    <w:qFormat/>
    <w:rsid w:val="001A5D2A"/>
    <w:pPr>
      <w:ind w:left="720"/>
      <w:contextualSpacing/>
    </w:pPr>
  </w:style>
  <w:style w:type="paragraph" w:styleId="aa">
    <w:name w:val="No Spacing"/>
    <w:uiPriority w:val="1"/>
    <w:qFormat/>
    <w:rsid w:val="00A93A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B55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5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2023-02-27T08:20:00Z</cp:lastPrinted>
  <dcterms:created xsi:type="dcterms:W3CDTF">2023-08-22T11:49:00Z</dcterms:created>
  <dcterms:modified xsi:type="dcterms:W3CDTF">2023-08-22T11:49:00Z</dcterms:modified>
</cp:coreProperties>
</file>