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506B58">
        <w:rPr>
          <w:b/>
          <w:sz w:val="24"/>
          <w:szCs w:val="24"/>
        </w:rPr>
        <w:t>22</w:t>
      </w:r>
      <w:r w:rsidR="00EB1341">
        <w:rPr>
          <w:b/>
          <w:sz w:val="24"/>
          <w:szCs w:val="24"/>
        </w:rPr>
        <w:t>.</w:t>
      </w:r>
      <w:r w:rsidR="00123579">
        <w:rPr>
          <w:b/>
          <w:sz w:val="24"/>
          <w:szCs w:val="24"/>
        </w:rPr>
        <w:t>06</w:t>
      </w:r>
      <w:r w:rsidR="005D627C" w:rsidRPr="00C3665D">
        <w:rPr>
          <w:b/>
          <w:sz w:val="24"/>
          <w:szCs w:val="24"/>
        </w:rPr>
        <w:t>.2019г.</w:t>
      </w:r>
    </w:p>
    <w:p w:rsidR="00506B58" w:rsidRDefault="002047C1" w:rsidP="00506B58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 w:rsidR="00B37322">
        <w:rPr>
          <w:sz w:val="24"/>
          <w:szCs w:val="24"/>
        </w:rPr>
        <w:t>пального района Борский произоше</w:t>
      </w:r>
      <w:r w:rsidRPr="00752EC5">
        <w:rPr>
          <w:sz w:val="24"/>
          <w:szCs w:val="24"/>
        </w:rPr>
        <w:t>л один пожар.</w:t>
      </w:r>
    </w:p>
    <w:p w:rsidR="00506B58" w:rsidRPr="00EE6F45" w:rsidRDefault="00506B58" w:rsidP="00027AD0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21.06.2019г.  в  14 ч 39</w:t>
      </w:r>
      <w:r w:rsidRPr="00EE6F45">
        <w:rPr>
          <w:sz w:val="24"/>
          <w:szCs w:val="24"/>
        </w:rPr>
        <w:t xml:space="preserve"> ми</w:t>
      </w:r>
      <w:r>
        <w:rPr>
          <w:sz w:val="24"/>
          <w:szCs w:val="24"/>
        </w:rPr>
        <w:t>н., по адресу: Борск</w:t>
      </w:r>
      <w:r w:rsidR="00027AD0">
        <w:rPr>
          <w:sz w:val="24"/>
          <w:szCs w:val="24"/>
        </w:rPr>
        <w:t>ий район, с северной стороны с</w:t>
      </w:r>
      <w:proofErr w:type="gramStart"/>
      <w:r w:rsidR="00027AD0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остевка, горела сухая трава S = 50</w:t>
      </w:r>
      <w:r w:rsidRPr="00EE6F45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EE6F45">
        <w:rPr>
          <w:sz w:val="24"/>
          <w:szCs w:val="24"/>
        </w:rPr>
        <w:t>м.</w:t>
      </w:r>
      <w:r w:rsidRPr="00585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Пожар ликвидирован </w:t>
      </w:r>
      <w:r w:rsidR="00027AD0" w:rsidRPr="00C3665D">
        <w:rPr>
          <w:sz w:val="24"/>
          <w:szCs w:val="24"/>
        </w:rPr>
        <w:t xml:space="preserve">силами </w:t>
      </w:r>
      <w:r w:rsidR="00027AD0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ДПК сельского поселения Таволжанка.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506B58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21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4</w:t>
      </w:r>
      <w:r w:rsidR="00DA2E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24</w:t>
      </w:r>
      <w:r w:rsidR="002C2501">
        <w:rPr>
          <w:b/>
          <w:sz w:val="24"/>
          <w:szCs w:val="24"/>
        </w:rPr>
        <w:t xml:space="preserve"> человек</w:t>
      </w:r>
      <w:r w:rsidR="000512B3">
        <w:rPr>
          <w:b/>
          <w:sz w:val="24"/>
          <w:szCs w:val="24"/>
        </w:rPr>
        <w:t>а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10059A"/>
    <w:rsid w:val="00117A71"/>
    <w:rsid w:val="00123579"/>
    <w:rsid w:val="001379DA"/>
    <w:rsid w:val="00155786"/>
    <w:rsid w:val="00183F3C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6ABE"/>
    <w:rsid w:val="0032016C"/>
    <w:rsid w:val="00353D7E"/>
    <w:rsid w:val="0036632B"/>
    <w:rsid w:val="003811AF"/>
    <w:rsid w:val="003D24C4"/>
    <w:rsid w:val="003E7211"/>
    <w:rsid w:val="0040089B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86F21"/>
    <w:rsid w:val="00EB1341"/>
    <w:rsid w:val="00EC16FE"/>
    <w:rsid w:val="00F31EE8"/>
    <w:rsid w:val="00F44851"/>
    <w:rsid w:val="00F508CB"/>
    <w:rsid w:val="00F60768"/>
    <w:rsid w:val="00F76606"/>
    <w:rsid w:val="00F9069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cp:lastPrinted>2019-05-11T03:37:00Z</cp:lastPrinted>
  <dcterms:created xsi:type="dcterms:W3CDTF">2019-06-22T02:29:00Z</dcterms:created>
  <dcterms:modified xsi:type="dcterms:W3CDTF">2019-06-22T02:34:00Z</dcterms:modified>
</cp:coreProperties>
</file>