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C" w:rsidRPr="0026531C" w:rsidRDefault="0026531C" w:rsidP="0026531C">
      <w:pPr>
        <w:keepNext/>
        <w:spacing w:after="0" w:line="240" w:lineRule="auto"/>
        <w:ind w:firstLine="111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П</w:t>
      </w: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</w:t>
      </w:r>
    </w:p>
    <w:p w:rsidR="0026531C" w:rsidRPr="0026531C" w:rsidRDefault="0026531C" w:rsidP="0026531C">
      <w:pPr>
        <w:keepNext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26531C" w:rsidRPr="0026531C" w:rsidRDefault="0026531C" w:rsidP="0026531C">
      <w:pPr>
        <w:keepNext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муниципального района Борский                 </w:t>
      </w:r>
    </w:p>
    <w:p w:rsidR="0026531C" w:rsidRPr="0026531C" w:rsidRDefault="0026531C" w:rsidP="0026531C">
      <w:pPr>
        <w:keepNext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Самарской области </w:t>
      </w:r>
    </w:p>
    <w:p w:rsidR="0026531C" w:rsidRPr="0026531C" w:rsidRDefault="0026531C" w:rsidP="002653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</w:p>
    <w:p w:rsidR="0026531C" w:rsidRPr="0026531C" w:rsidRDefault="0026531C" w:rsidP="00265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C00C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C00CB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582  </w:t>
      </w: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</w:t>
      </w:r>
      <w:r w:rsidR="00C00CB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</w:t>
      </w:r>
      <w:r w:rsidRPr="0026531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</w:t>
      </w:r>
      <w:r w:rsidR="00C00CB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июня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2014</w:t>
      </w:r>
      <w:r w:rsidRPr="002653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2653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26531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26531C" w:rsidRPr="0026531C" w:rsidRDefault="0026531C" w:rsidP="0026531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31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МУНИЦИПАЛЬНАЯ ПРОГРАММА </w:t>
      </w:r>
    </w:p>
    <w:p w:rsidR="0026531C" w:rsidRPr="0026531C" w:rsidRDefault="00E4158B" w:rsidP="00E4158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«ПОВЫШЕНИЕ БЕЗОПАСНОСТИ ДОРОЖНОГО ДВИЖЕНИЯ</w:t>
      </w:r>
      <w:r w:rsidR="0026531C" w:rsidRPr="0026531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31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НА ТЕРРИТОРИИ МУНИЦИПАЛЬНОГО РАЙОНА БОРСКИЙ </w:t>
      </w: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6531C">
        <w:rPr>
          <w:rFonts w:ascii="Times New Roman" w:eastAsia="Times New Roman" w:hAnsi="Times New Roman"/>
          <w:b/>
          <w:sz w:val="28"/>
          <w:szCs w:val="20"/>
          <w:lang w:eastAsia="ar-SA"/>
        </w:rPr>
        <w:t>САМАРСКОЙ ОБЛАСТИ НА 2014 – 2015 ГОДЫ</w:t>
      </w:r>
      <w:r w:rsidR="00E4158B">
        <w:rPr>
          <w:rFonts w:ascii="Times New Roman" w:eastAsia="Times New Roman" w:hAnsi="Times New Roman"/>
          <w:b/>
          <w:sz w:val="28"/>
          <w:szCs w:val="20"/>
          <w:lang w:eastAsia="ar-SA"/>
        </w:rPr>
        <w:t>»</w:t>
      </w:r>
    </w:p>
    <w:p w:rsidR="0026531C" w:rsidRPr="0026531C" w:rsidRDefault="0026531C" w:rsidP="0026531C">
      <w:pPr>
        <w:spacing w:after="0" w:line="240" w:lineRule="auto"/>
        <w:rPr>
          <w:rFonts w:ascii="Times New Roman" w:eastAsia="Times New Roman" w:hAnsi="Times New Roman"/>
          <w:b/>
          <w:sz w:val="36"/>
          <w:szCs w:val="20"/>
          <w:lang w:eastAsia="ar-SA"/>
        </w:rPr>
      </w:pPr>
      <w:r w:rsidRPr="0026531C">
        <w:rPr>
          <w:rFonts w:ascii="Times New Roman" w:eastAsia="Times New Roman" w:hAnsi="Times New Roman"/>
          <w:b/>
          <w:sz w:val="36"/>
          <w:szCs w:val="20"/>
          <w:lang w:eastAsia="ar-SA"/>
        </w:rPr>
        <w:t xml:space="preserve">                                </w:t>
      </w: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P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6531C" w:rsidRDefault="0026531C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D1F5E" w:rsidRDefault="009D1F5E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D1F5E" w:rsidRDefault="009D1F5E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D1F5E" w:rsidRDefault="009D1F5E" w:rsidP="00265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732CF" w:rsidRDefault="009732CF" w:rsidP="009732CF">
      <w:pPr>
        <w:widowControl w:val="0"/>
        <w:suppressAutoHyphens/>
        <w:kinsoku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32CF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A15F1A" w:rsidRPr="009732CF" w:rsidRDefault="00A15F1A" w:rsidP="009732CF">
      <w:pPr>
        <w:widowControl w:val="0"/>
        <w:suppressAutoHyphens/>
        <w:kinsoku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709"/>
        <w:gridCol w:w="5812"/>
      </w:tblGrid>
      <w:tr w:rsidR="009732CF" w:rsidTr="00A8034D">
        <w:tc>
          <w:tcPr>
            <w:tcW w:w="3403" w:type="dxa"/>
            <w:hideMark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12" w:type="dxa"/>
          </w:tcPr>
          <w:p w:rsidR="009732CF" w:rsidRDefault="009732CF" w:rsidP="00A15F1A">
            <w:pPr>
              <w:widowControl w:val="0"/>
              <w:suppressAutoHyphens/>
              <w:kinsoku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A15F1A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9732CF">
              <w:rPr>
                <w:rFonts w:ascii="Times New Roman" w:hAnsi="Times New Roman"/>
                <w:sz w:val="28"/>
                <w:szCs w:val="28"/>
              </w:rPr>
              <w:t>Повышение бе</w:t>
            </w:r>
            <w:r>
              <w:rPr>
                <w:rFonts w:ascii="Times New Roman" w:hAnsi="Times New Roman"/>
                <w:sz w:val="28"/>
                <w:szCs w:val="28"/>
              </w:rPr>
              <w:t>зопасности дорожного движения на территории муниципального района Борский Самарской области на 2014 - 2015 годы</w:t>
            </w:r>
            <w:r w:rsidR="003267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F1A" w:rsidRPr="009732CF" w:rsidRDefault="00A15F1A" w:rsidP="00A15F1A">
            <w:pPr>
              <w:widowControl w:val="0"/>
              <w:suppressAutoHyphens/>
              <w:kinsoku w:val="0"/>
              <w:spacing w:after="0"/>
              <w:jc w:val="both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  <w:p w:rsidR="009732CF" w:rsidRPr="009732CF" w:rsidRDefault="009732CF">
            <w:pPr>
              <w:widowControl w:val="0"/>
              <w:suppressAutoHyphens/>
              <w:kinsoku w:val="0"/>
              <w:jc w:val="both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</w:p>
        </w:tc>
      </w:tr>
      <w:tr w:rsidR="009732CF" w:rsidTr="00A8034D">
        <w:trPr>
          <w:trHeight w:val="968"/>
        </w:trPr>
        <w:tc>
          <w:tcPr>
            <w:tcW w:w="3403" w:type="dxa"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ОСНОВНОЙ РАЗРАБОТЧИК ПРОГРАММЫ</w:t>
            </w:r>
          </w:p>
          <w:p w:rsidR="009732CF" w:rsidRPr="009732CF" w:rsidRDefault="009732CF">
            <w:pPr>
              <w:widowControl w:val="0"/>
              <w:suppressAutoHyphens/>
              <w:kinsoku w:val="0"/>
              <w:rPr>
                <w:bCs/>
                <w:kern w:val="16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12" w:type="dxa"/>
          </w:tcPr>
          <w:p w:rsidR="009732CF" w:rsidRPr="009732CF" w:rsidRDefault="005D196D">
            <w:pPr>
              <w:widowControl w:val="0"/>
              <w:suppressAutoHyphens/>
              <w:kinsoku w:val="0"/>
              <w:jc w:val="both"/>
              <w:rPr>
                <w:rFonts w:ascii="Times New Roman" w:hAnsi="Times New Roman"/>
                <w:bCs/>
                <w:kern w:val="16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732CF" w:rsidRPr="009732C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Борский </w:t>
            </w:r>
            <w:r w:rsidR="009732CF" w:rsidRPr="009732CF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="00DA434D">
              <w:rPr>
                <w:rFonts w:ascii="Times New Roman" w:hAnsi="Times New Roman"/>
                <w:sz w:val="28"/>
              </w:rPr>
              <w:t xml:space="preserve"> (далее – администрация района)</w:t>
            </w:r>
          </w:p>
          <w:p w:rsidR="009732CF" w:rsidRPr="009732CF" w:rsidRDefault="009732CF">
            <w:pPr>
              <w:widowControl w:val="0"/>
              <w:suppressAutoHyphens/>
              <w:kinsoku w:val="0"/>
              <w:jc w:val="both"/>
              <w:rPr>
                <w:rFonts w:ascii="Times New Roman" w:hAnsi="Times New Roman"/>
                <w:bCs/>
                <w:kern w:val="16"/>
                <w:sz w:val="28"/>
                <w:szCs w:val="24"/>
              </w:rPr>
            </w:pPr>
          </w:p>
        </w:tc>
      </w:tr>
      <w:tr w:rsidR="009732CF" w:rsidRPr="00E81E4A" w:rsidTr="00A8034D">
        <w:tc>
          <w:tcPr>
            <w:tcW w:w="3403" w:type="dxa"/>
            <w:hideMark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12" w:type="dxa"/>
          </w:tcPr>
          <w:p w:rsidR="009732CF" w:rsidRDefault="009732CF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  <w:r w:rsidRPr="00FD17E1">
              <w:rPr>
                <w:u w:val="single"/>
              </w:rPr>
              <w:t>цели Программы</w:t>
            </w:r>
            <w:r>
              <w:t>:</w:t>
            </w:r>
          </w:p>
          <w:p w:rsidR="009732CF" w:rsidRDefault="00316D0F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  <w:r>
              <w:t xml:space="preserve">- </w:t>
            </w:r>
            <w:r w:rsidR="009732CF">
              <w:t>повышение бе</w:t>
            </w:r>
            <w:r w:rsidR="00FD17E1">
              <w:t>зопасности дорожного движения на территории муниципального района</w:t>
            </w:r>
            <w:r w:rsidR="009732CF">
              <w:t xml:space="preserve"> Борский Самарской области за счет выполнения  комплекса организационных и технических мероприятий;</w:t>
            </w:r>
          </w:p>
          <w:p w:rsidR="009732CF" w:rsidRDefault="00316D0F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  <w:r>
              <w:t xml:space="preserve">- </w:t>
            </w:r>
            <w:r w:rsidR="009732CF">
              <w:t>сокращение числа погибших в результате дорожно-транспортных происшествий (далее – ДТП);</w:t>
            </w:r>
          </w:p>
          <w:p w:rsidR="009732CF" w:rsidRDefault="009732CF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  <w:r w:rsidRPr="00E81E4A">
              <w:rPr>
                <w:u w:val="single"/>
              </w:rPr>
              <w:t>задачи Программы</w:t>
            </w:r>
            <w:r>
              <w:t xml:space="preserve">:  </w:t>
            </w:r>
          </w:p>
          <w:p w:rsidR="009732CF" w:rsidRDefault="00316D0F">
            <w:pPr>
              <w:pStyle w:val="2"/>
              <w:widowControl w:val="0"/>
              <w:suppressAutoHyphens/>
              <w:kinsoku w:val="0"/>
              <w:jc w:val="both"/>
            </w:pPr>
            <w:r>
              <w:t xml:space="preserve">- </w:t>
            </w:r>
            <w:r w:rsidR="009732CF">
              <w:t>создание системы профилактики, позволяющей сформировать стереотип законопослушного поведения  и негативного отношения к правонарушениям в сфере дорожного движения;</w:t>
            </w:r>
          </w:p>
          <w:p w:rsidR="009732CF" w:rsidRDefault="00316D0F">
            <w:pPr>
              <w:pStyle w:val="2"/>
              <w:widowControl w:val="0"/>
              <w:suppressAutoHyphens/>
              <w:kinsoku w:val="0"/>
              <w:jc w:val="both"/>
            </w:pPr>
            <w:r>
              <w:t xml:space="preserve">- </w:t>
            </w:r>
            <w:r w:rsidR="009732CF">
              <w:t>совершенствование системы мер по предупреждению детского дорожно-транспортного травматизма;</w:t>
            </w:r>
          </w:p>
          <w:p w:rsidR="009732CF" w:rsidRDefault="00316D0F">
            <w:pPr>
              <w:pStyle w:val="2"/>
              <w:widowControl w:val="0"/>
              <w:suppressAutoHyphens/>
              <w:kinsoku w:val="0"/>
              <w:jc w:val="both"/>
            </w:pPr>
            <w:r>
              <w:t xml:space="preserve">- </w:t>
            </w:r>
            <w:r w:rsidR="009732CF">
              <w:t>совершенствование форм и методов организации контрольно-надзорной деятельности за соблюдением норм и правил в области обеспечения безопасности дорожного движения;</w:t>
            </w:r>
          </w:p>
          <w:p w:rsidR="009732CF" w:rsidRDefault="00316D0F">
            <w:pPr>
              <w:pStyle w:val="2"/>
              <w:widowControl w:val="0"/>
              <w:suppressAutoHyphens/>
              <w:kinsoku w:val="0"/>
              <w:jc w:val="both"/>
            </w:pPr>
            <w:r>
              <w:t xml:space="preserve">- </w:t>
            </w:r>
            <w:r w:rsidR="009732CF">
              <w:t xml:space="preserve">ликвидация мест концентрации ДТП </w:t>
            </w:r>
          </w:p>
          <w:p w:rsidR="009732CF" w:rsidRDefault="009732CF">
            <w:pPr>
              <w:pStyle w:val="2"/>
              <w:widowControl w:val="0"/>
              <w:suppressAutoHyphens/>
              <w:kinsoku w:val="0"/>
              <w:jc w:val="both"/>
            </w:pPr>
          </w:p>
        </w:tc>
      </w:tr>
      <w:tr w:rsidR="009732CF" w:rsidTr="00A8034D">
        <w:tc>
          <w:tcPr>
            <w:tcW w:w="3403" w:type="dxa"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СРОКИ И ЭТАПЫ РЕАЛИЗАЦИИ ПРОГРАММЫ</w:t>
            </w:r>
          </w:p>
          <w:p w:rsidR="009732CF" w:rsidRDefault="009732CF">
            <w:pPr>
              <w:widowControl w:val="0"/>
              <w:suppressAutoHyphens/>
              <w:kinsoku w:val="0"/>
              <w:rPr>
                <w:bCs/>
                <w:kern w:val="16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5812" w:type="dxa"/>
            <w:hideMark/>
          </w:tcPr>
          <w:p w:rsidR="00DF72EB" w:rsidRPr="00DF72EB" w:rsidRDefault="00DF72EB" w:rsidP="00DF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DF72E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2014 - 2015 годы. </w:t>
            </w:r>
          </w:p>
          <w:p w:rsidR="00DF72EB" w:rsidRPr="00DF72EB" w:rsidRDefault="00DF72EB" w:rsidP="00DF7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DF72E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В ходе реализации Программы перечень программных мероприятий может </w:t>
            </w:r>
            <w:r w:rsidRPr="00DF72E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lastRenderedPageBreak/>
              <w:t>корректироваться, изменяться и дополняться по решению заказчика Программы</w:t>
            </w:r>
          </w:p>
          <w:p w:rsidR="009732CF" w:rsidRDefault="009732CF">
            <w:pPr>
              <w:pStyle w:val="31"/>
              <w:widowControl w:val="0"/>
              <w:suppressAutoHyphens/>
              <w:kinsoku w:val="0"/>
              <w:spacing w:after="120"/>
              <w:ind w:firstLine="0"/>
              <w:jc w:val="both"/>
              <w:rPr>
                <w:color w:val="FF0000"/>
              </w:rPr>
            </w:pPr>
          </w:p>
        </w:tc>
      </w:tr>
      <w:tr w:rsidR="009732CF" w:rsidTr="00A8034D">
        <w:tc>
          <w:tcPr>
            <w:tcW w:w="3403" w:type="dxa"/>
          </w:tcPr>
          <w:p w:rsidR="009732CF" w:rsidRPr="009732CF" w:rsidRDefault="00B061CC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ИСПОЛНИТЕЛИ</w:t>
            </w:r>
            <w:r w:rsidR="009732CF" w:rsidRPr="009732CF">
              <w:rPr>
                <w:b/>
                <w:sz w:val="28"/>
                <w:szCs w:val="28"/>
              </w:rPr>
              <w:t xml:space="preserve"> ПРОГРАММЫ</w:t>
            </w:r>
          </w:p>
          <w:p w:rsidR="009732CF" w:rsidRPr="009732CF" w:rsidRDefault="009732CF">
            <w:pPr>
              <w:widowControl w:val="0"/>
              <w:suppressAutoHyphens/>
              <w:kinsoku w:val="0"/>
              <w:rPr>
                <w:rFonts w:ascii="Times New Roman" w:hAnsi="Times New Roman"/>
                <w:bCs/>
                <w:kern w:val="16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12" w:type="dxa"/>
          </w:tcPr>
          <w:p w:rsidR="00B061CC" w:rsidRPr="00B061CC" w:rsidRDefault="00B061CC" w:rsidP="00B06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- </w:t>
            </w:r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администрация района,</w:t>
            </w:r>
          </w:p>
          <w:p w:rsidR="00B061CC" w:rsidRPr="00B061CC" w:rsidRDefault="00B061CC" w:rsidP="00B06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- ОГИБДД </w:t>
            </w:r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МО МВД России «</w:t>
            </w:r>
            <w:proofErr w:type="spellStart"/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Богатовский</w:t>
            </w:r>
            <w:proofErr w:type="spellEnd"/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» (по согласованию),</w:t>
            </w:r>
          </w:p>
          <w:p w:rsidR="00B061CC" w:rsidRPr="00B061CC" w:rsidRDefault="00B061CC" w:rsidP="00B06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- </w:t>
            </w:r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учреждения, организации и учебные заведения, расположенные на территории района,</w:t>
            </w:r>
          </w:p>
          <w:p w:rsidR="00B061CC" w:rsidRPr="00B061CC" w:rsidRDefault="00B061CC" w:rsidP="00B06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- </w:t>
            </w:r>
            <w:r w:rsidRPr="00B061C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общественные организации и объединения района </w:t>
            </w:r>
          </w:p>
          <w:p w:rsidR="009732CF" w:rsidRPr="00B061CC" w:rsidRDefault="009732CF" w:rsidP="00B061CC">
            <w:pPr>
              <w:widowControl w:val="0"/>
              <w:suppressAutoHyphens/>
              <w:kinsoku w:val="0"/>
              <w:jc w:val="both"/>
              <w:rPr>
                <w:rFonts w:ascii="Times New Roman" w:hAnsi="Times New Roman"/>
                <w:bCs/>
                <w:kern w:val="16"/>
                <w:sz w:val="28"/>
                <w:szCs w:val="24"/>
              </w:rPr>
            </w:pPr>
          </w:p>
        </w:tc>
      </w:tr>
      <w:tr w:rsidR="009732CF" w:rsidTr="00A8034D">
        <w:tc>
          <w:tcPr>
            <w:tcW w:w="3403" w:type="dxa"/>
            <w:hideMark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ИСТОЧНИКИ И ОБЪЕМЫ ФИНАНСИРОВАНИЯ</w:t>
            </w:r>
          </w:p>
          <w:p w:rsidR="009732CF" w:rsidRPr="009732CF" w:rsidRDefault="009732CF" w:rsidP="00A4286A">
            <w:pPr>
              <w:widowControl w:val="0"/>
              <w:suppressAutoHyphens/>
              <w:kinsoku w:val="0"/>
              <w:jc w:val="center"/>
              <w:rPr>
                <w:rFonts w:ascii="Times New Roman" w:hAnsi="Times New Roman"/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hideMark/>
          </w:tcPr>
          <w:p w:rsid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4"/>
                <w:highlight w:val="yellow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12" w:type="dxa"/>
          </w:tcPr>
          <w:p w:rsidR="00726631" w:rsidRPr="00726631" w:rsidRDefault="00726631" w:rsidP="009209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2663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финансовые затраты на реализацию Программы составят</w:t>
            </w:r>
            <w:r w:rsidR="00920904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из средств районного бюджета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20</w:t>
            </w:r>
            <w:r w:rsidRPr="0072663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0   тыс. рублей, в том числе:</w:t>
            </w:r>
          </w:p>
          <w:p w:rsidR="00726631" w:rsidRPr="00726631" w:rsidRDefault="00726631" w:rsidP="00726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в 2014 году –     10</w:t>
            </w:r>
            <w:r w:rsidRPr="0072663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0    тыс. рублей;</w:t>
            </w:r>
          </w:p>
          <w:p w:rsidR="00726631" w:rsidRPr="00726631" w:rsidRDefault="00726631" w:rsidP="007266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shd w:val="clear" w:color="auto" w:fill="FFFF0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в 2015 году –      10</w:t>
            </w:r>
            <w:r w:rsidRPr="0072663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0    тыс. рублей</w:t>
            </w:r>
          </w:p>
          <w:p w:rsidR="009732CF" w:rsidRDefault="009732CF" w:rsidP="00726631">
            <w:pPr>
              <w:pStyle w:val="31"/>
              <w:widowControl w:val="0"/>
              <w:suppressAutoHyphens/>
              <w:kinsoku w:val="0"/>
              <w:ind w:firstLine="0"/>
              <w:rPr>
                <w:szCs w:val="28"/>
                <w:highlight w:val="yellow"/>
              </w:rPr>
            </w:pPr>
          </w:p>
        </w:tc>
      </w:tr>
      <w:tr w:rsidR="009732CF" w:rsidTr="00A8034D">
        <w:tc>
          <w:tcPr>
            <w:tcW w:w="3403" w:type="dxa"/>
            <w:hideMark/>
          </w:tcPr>
          <w:p w:rsidR="009732CF" w:rsidRPr="009732CF" w:rsidRDefault="009732CF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9" w:type="dxa"/>
            <w:hideMark/>
          </w:tcPr>
          <w:p w:rsidR="009732CF" w:rsidRPr="009732CF" w:rsidRDefault="009732CF">
            <w:pPr>
              <w:widowControl w:val="0"/>
              <w:suppressAutoHyphens/>
              <w:kinsoku w:val="0"/>
              <w:jc w:val="center"/>
              <w:rPr>
                <w:bCs/>
                <w:kern w:val="16"/>
                <w:sz w:val="28"/>
                <w:szCs w:val="28"/>
              </w:rPr>
            </w:pPr>
            <w:r w:rsidRPr="009732CF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E756DB" w:rsidRPr="00E756DB" w:rsidRDefault="00E756DB" w:rsidP="00E75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E756D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- совершенствован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ие форм и методов работы по повышению безопасности дорожного движения 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», органов местного </w:t>
            </w:r>
            <w:r w:rsidRPr="00E756D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самоуправления, а также всех субъектов профилактики на территории муниципального района Борский;</w:t>
            </w:r>
          </w:p>
          <w:p w:rsidR="00E756DB" w:rsidRDefault="00E756DB" w:rsidP="00E756DB">
            <w:pPr>
              <w:pStyle w:val="31"/>
              <w:widowControl w:val="0"/>
              <w:suppressAutoHyphens/>
              <w:kinsoku w:val="0"/>
              <w:ind w:firstLine="0"/>
              <w:jc w:val="both"/>
              <w:rPr>
                <w:highlight w:val="yellow"/>
              </w:rPr>
            </w:pPr>
            <w:r w:rsidRPr="00E756DB">
              <w:rPr>
                <w:szCs w:val="20"/>
                <w:lang w:eastAsia="ar-SA"/>
              </w:rPr>
              <w:t xml:space="preserve">- </w:t>
            </w:r>
            <w:r>
              <w:t xml:space="preserve">сокращение </w:t>
            </w:r>
            <w:r w:rsidR="002E407C">
              <w:t>числа погибших в результате ДТП</w:t>
            </w:r>
          </w:p>
          <w:p w:rsidR="00E756DB" w:rsidRPr="00E756DB" w:rsidRDefault="00E756DB" w:rsidP="00E756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E756DB" w:rsidRDefault="00E756DB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</w:p>
          <w:p w:rsidR="009732CF" w:rsidRDefault="009732CF" w:rsidP="00E756DB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</w:p>
        </w:tc>
      </w:tr>
      <w:tr w:rsidR="009732CF" w:rsidTr="00A8034D">
        <w:tc>
          <w:tcPr>
            <w:tcW w:w="3403" w:type="dxa"/>
            <w:hideMark/>
          </w:tcPr>
          <w:p w:rsidR="009732CF" w:rsidRPr="009732CF" w:rsidRDefault="009732CF" w:rsidP="00D53A9E">
            <w:pPr>
              <w:pStyle w:val="1"/>
              <w:keepNext w:val="0"/>
              <w:widowControl w:val="0"/>
              <w:suppressAutoHyphens/>
              <w:kinsoku w:val="0"/>
              <w:rPr>
                <w:b/>
                <w:bCs/>
                <w:kern w:val="16"/>
                <w:sz w:val="28"/>
                <w:szCs w:val="28"/>
              </w:rPr>
            </w:pPr>
            <w:r w:rsidRPr="009732CF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9732CF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9732CF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9" w:type="dxa"/>
            <w:hideMark/>
          </w:tcPr>
          <w:p w:rsidR="009732CF" w:rsidRPr="009732CF" w:rsidRDefault="009732CF" w:rsidP="00D53A9E">
            <w:pPr>
              <w:widowControl w:val="0"/>
              <w:suppressAutoHyphens/>
              <w:kinsoku w:val="0"/>
              <w:jc w:val="both"/>
              <w:rPr>
                <w:bCs/>
                <w:kern w:val="16"/>
                <w:sz w:val="28"/>
                <w:szCs w:val="28"/>
              </w:rPr>
            </w:pPr>
            <w:r w:rsidRPr="009732CF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AE2C87" w:rsidRDefault="00030711" w:rsidP="00D53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контроль </w:t>
            </w:r>
            <w:r w:rsidRPr="0003071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за исполнением Программы осущ</w:t>
            </w:r>
            <w:r w:rsidR="00AE2C87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ествляет администрация района </w:t>
            </w:r>
            <w:proofErr w:type="gramStart"/>
            <w:r w:rsidR="00AE2C87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в</w:t>
            </w:r>
            <w:proofErr w:type="gramEnd"/>
          </w:p>
          <w:p w:rsidR="00030711" w:rsidRPr="00030711" w:rsidRDefault="00030711" w:rsidP="00D53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proofErr w:type="gramStart"/>
            <w:r w:rsidRPr="0003071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соответ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ствии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с полномочиями, </w:t>
            </w:r>
            <w:r w:rsidRPr="00030711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установленными дей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ствующим </w:t>
            </w:r>
            <w:r w:rsidR="00AE2C87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законодательством</w:t>
            </w:r>
          </w:p>
          <w:p w:rsidR="009732CF" w:rsidRDefault="009732CF" w:rsidP="00D53A9E">
            <w:pPr>
              <w:pStyle w:val="31"/>
              <w:widowControl w:val="0"/>
              <w:suppressAutoHyphens/>
              <w:kinsoku w:val="0"/>
              <w:ind w:firstLine="0"/>
              <w:jc w:val="both"/>
            </w:pPr>
          </w:p>
        </w:tc>
      </w:tr>
    </w:tbl>
    <w:p w:rsidR="009732CF" w:rsidRPr="00E56658" w:rsidRDefault="009732CF" w:rsidP="00AE2C87">
      <w:pPr>
        <w:widowControl w:val="0"/>
        <w:suppressAutoHyphens/>
        <w:kinsoku w:val="0"/>
        <w:rPr>
          <w:rFonts w:ascii="Times New Roman" w:hAnsi="Times New Roman"/>
          <w:b/>
          <w:sz w:val="28"/>
          <w:szCs w:val="28"/>
        </w:rPr>
      </w:pPr>
    </w:p>
    <w:p w:rsidR="009732CF" w:rsidRPr="00BC7229" w:rsidRDefault="009732CF" w:rsidP="00D631D5">
      <w:pPr>
        <w:pageBreakBefore/>
        <w:widowControl w:val="0"/>
        <w:suppressAutoHyphens/>
        <w:kinsoku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229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ПРОБЛЕМЫ И ОБОСНОВАНИЕ </w:t>
      </w:r>
    </w:p>
    <w:p w:rsidR="009732CF" w:rsidRPr="00BC7229" w:rsidRDefault="009732CF" w:rsidP="00D631D5">
      <w:pPr>
        <w:widowControl w:val="0"/>
        <w:suppressAutoHyphens/>
        <w:kinsoku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7229">
        <w:rPr>
          <w:rFonts w:ascii="Times New Roman" w:hAnsi="Times New Roman"/>
          <w:b/>
          <w:sz w:val="28"/>
          <w:szCs w:val="28"/>
        </w:rPr>
        <w:t>НЕОБХОДИМОСТИ ЕЕ РЕШЕНИЯ ПРОГРАММНЫМИ МЕТОДАМИ</w:t>
      </w:r>
    </w:p>
    <w:p w:rsidR="009732CF" w:rsidRPr="00BC7229" w:rsidRDefault="009732CF" w:rsidP="00BC7229">
      <w:pPr>
        <w:widowControl w:val="0"/>
        <w:suppressAutoHyphens/>
        <w:kinsoku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3990" w:rsidRP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83990" w:rsidRP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 xml:space="preserve">Ежегодно в Российской Федерации в результате дорожно-транспортных происшествий погибают или получают ранения свыше 275 тыс. человек. На дорогах за </w:t>
      </w:r>
      <w:proofErr w:type="gramStart"/>
      <w:r w:rsidRPr="00C83990">
        <w:rPr>
          <w:rFonts w:ascii="Times New Roman" w:eastAsiaTheme="minorHAnsi" w:hAnsi="Times New Roman"/>
          <w:sz w:val="28"/>
          <w:szCs w:val="28"/>
        </w:rPr>
        <w:t>последние</w:t>
      </w:r>
      <w:proofErr w:type="gramEnd"/>
      <w:r w:rsidRPr="00C83990">
        <w:rPr>
          <w:rFonts w:ascii="Times New Roman" w:eastAsiaTheme="minorHAnsi" w:hAnsi="Times New Roman"/>
          <w:sz w:val="28"/>
          <w:szCs w:val="28"/>
        </w:rPr>
        <w:t xml:space="preserve"> 9 лет погибли 9852 ребенка в возрасте до 16 лет, травмированы 209223 ребенка. Демографический ущерб от дорожно-транспортных происшествий и их последствий за 2004 - 2011 годы составил 571407 человек.</w:t>
      </w:r>
    </w:p>
    <w:p w:rsidR="00C83990" w:rsidRP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 xml:space="preserve">Размер социально-экономического ущерба от дорожно-транспортных происшествий и их последствий за 2004 - 2011 годы оценивается в 8188,3 млрд. рублей, что можно сопоставить с доходами консолидированных бюджетов субъектов Российской Федерации за 2012 год (8064,3 млрд. рублей). Несмотря на то что в 2011 году социально-экономический ущерб от дорожно-транспортных происшествий и их последствий снизился до 862 млрд. рублей, его годовой </w:t>
      </w:r>
      <w:proofErr w:type="gramStart"/>
      <w:r w:rsidRPr="00C83990">
        <w:rPr>
          <w:rFonts w:ascii="Times New Roman" w:eastAsiaTheme="minorHAnsi" w:hAnsi="Times New Roman"/>
          <w:sz w:val="28"/>
          <w:szCs w:val="28"/>
        </w:rPr>
        <w:t>размер</w:t>
      </w:r>
      <w:proofErr w:type="gramEnd"/>
      <w:r w:rsidRPr="00C83990">
        <w:rPr>
          <w:rFonts w:ascii="Times New Roman" w:eastAsiaTheme="minorHAnsi" w:hAnsi="Times New Roman"/>
          <w:sz w:val="28"/>
          <w:szCs w:val="28"/>
        </w:rPr>
        <w:t xml:space="preserve"> тем не менее все равно существенен и примерно равен расходам консолидированного бюджета субъектов Российской Федерации за 2011 год на жилищно-коммунальное хозяйство (881,25 млрд. рублей).</w:t>
      </w:r>
    </w:p>
    <w:p w:rsidR="00C83990" w:rsidRP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региональному развитию.</w:t>
      </w:r>
    </w:p>
    <w:p w:rsidR="00C83990" w:rsidRP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 xml:space="preserve">В ряде стратегических и программных документов вопросы обеспечения </w:t>
      </w:r>
      <w:r w:rsidRPr="00C83990">
        <w:rPr>
          <w:rFonts w:ascii="Times New Roman" w:eastAsiaTheme="minorHAnsi" w:hAnsi="Times New Roman"/>
          <w:sz w:val="28"/>
          <w:szCs w:val="28"/>
        </w:rPr>
        <w:lastRenderedPageBreak/>
        <w:t>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C83990" w:rsidRDefault="00C83990" w:rsidP="00310B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83990">
        <w:rPr>
          <w:rFonts w:ascii="Times New Roman" w:eastAsiaTheme="minorHAnsi" w:hAnsi="Times New Roman"/>
          <w:sz w:val="28"/>
          <w:szCs w:val="28"/>
        </w:rPr>
        <w:t>Внедрение программ повышения безопасности на дорогах России Президент Российской Федерации В.В. Путин в своем Послании Федеральному Собранию Российской Федерации на 2013 год назвал одной из актуальных задач развития страны.</w:t>
      </w:r>
    </w:p>
    <w:p w:rsidR="005D76DA" w:rsidRPr="005D76DA" w:rsidRDefault="005D76D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76D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На территории </w:t>
      </w:r>
      <w:r w:rsidR="00D631D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муниципального </w:t>
      </w:r>
      <w:r w:rsidR="00D631D5" w:rsidRPr="005D76D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района </w:t>
      </w:r>
      <w:r w:rsidR="00D66CA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Борский </w:t>
      </w:r>
      <w:r w:rsidRPr="005D76D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Самарской области в 2013 году </w:t>
      </w:r>
      <w:r w:rsidR="00DA2A2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было </w:t>
      </w:r>
      <w:r w:rsidRPr="005D76D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зарегистрировано 35 дорожно-транспортных происшествий, в результате </w:t>
      </w:r>
      <w:r w:rsidRPr="005D76DA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 xml:space="preserve">которых 8 человек погибло и 39 получили ранения. По сравнению с </w:t>
      </w:r>
      <w:r w:rsidRPr="005D76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аналогичным периодом прошлого года количество ДТП увеличилось на 45,8%, </w:t>
      </w:r>
      <w:r w:rsidRPr="005D76D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число погибших и раненых в них людей возросло соответственно на 300% и </w:t>
      </w:r>
      <w:r w:rsidRPr="005D76D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11,4%.</w:t>
      </w:r>
    </w:p>
    <w:p w:rsidR="005D76DA" w:rsidRPr="005D76DA" w:rsidRDefault="005D76D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3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76D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Количество ДТП, совершенных из-за нарушения ПДД водителями </w:t>
      </w:r>
      <w:r w:rsidRPr="005D76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транспортных средств увеличилось на 61,9%, число погибших и раненых в них людей возросло соответственно на 700% и 15,2%.</w:t>
      </w:r>
    </w:p>
    <w:p w:rsidR="005D76DA" w:rsidRPr="005D76DA" w:rsidRDefault="005D76D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73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76D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Количество ДТП, совершенных водителями в состоянии опьянения </w:t>
      </w:r>
      <w:r w:rsidRPr="005D76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увеличилось на 25%, число погибших людей в таких ДТП не изменилось.</w:t>
      </w:r>
    </w:p>
    <w:p w:rsidR="005D76DA" w:rsidRPr="005D76DA" w:rsidRDefault="005D76D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715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76DA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При оформлении 45,7% дорожно-транспортных происшествий </w:t>
      </w:r>
      <w:r w:rsidRPr="005D76DA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сотрудниками Госавтоинспекции были задокументированы недостатки </w:t>
      </w:r>
      <w:r w:rsidRPr="005D76DA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состояния и содержания улично-дорожной сети, сопутствующие их </w:t>
      </w:r>
      <w:r w:rsidRPr="005D76D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возникновению. Всего зарегистрировано 16 ДТП, в результате которых 4 </w:t>
      </w:r>
      <w:r w:rsidRPr="005D76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человека погибло и 17 получили ранения.</w:t>
      </w:r>
    </w:p>
    <w:p w:rsidR="005D76DA" w:rsidRDefault="0042150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3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Э</w:t>
      </w:r>
      <w:r w:rsidR="005D76DA" w:rsidRPr="005D76D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ффективное влияние на безопасность дорожного движения и решение </w:t>
      </w:r>
      <w:r w:rsidR="005D76DA" w:rsidRPr="005D76D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существующих проблем возможно только в условиях программно-целевого </w:t>
      </w:r>
      <w:r w:rsidR="005D76DA" w:rsidRPr="005D76D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метода.</w:t>
      </w:r>
    </w:p>
    <w:p w:rsidR="00C2234A" w:rsidRDefault="00C2234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3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C2234A" w:rsidRDefault="00C2234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3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C2234A" w:rsidRDefault="00C2234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3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C2234A" w:rsidRDefault="00C2234A" w:rsidP="005D76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firstLine="73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D66CAB" w:rsidRDefault="00D66CAB" w:rsidP="00C2234A">
      <w:pPr>
        <w:widowControl w:val="0"/>
        <w:suppressAutoHyphens/>
        <w:kinsoku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06B" w:rsidRDefault="00C2234A" w:rsidP="00C2234A">
      <w:pPr>
        <w:widowControl w:val="0"/>
        <w:suppressAutoHyphens/>
        <w:kinsoku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3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ЦЕЛИ И ЗАДАЧИ ПРОГРАММЫ</w:t>
      </w:r>
      <w:r w:rsidR="00A330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СРОКИ И </w:t>
      </w:r>
    </w:p>
    <w:p w:rsidR="00C2234A" w:rsidRPr="00C2234A" w:rsidRDefault="00A3306B" w:rsidP="00C2234A">
      <w:pPr>
        <w:widowControl w:val="0"/>
        <w:suppressAutoHyphens/>
        <w:kinsoku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ЕЕ РЕАЛИЗАЦИИ</w:t>
      </w:r>
    </w:p>
    <w:p w:rsidR="00C2234A" w:rsidRDefault="00C2234A" w:rsidP="00C2234A">
      <w:pPr>
        <w:widowControl w:val="0"/>
        <w:suppressAutoHyphens/>
        <w:kinsoku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F64" w:rsidRDefault="003C3F64" w:rsidP="00C2234A">
      <w:pPr>
        <w:widowControl w:val="0"/>
        <w:suppressAutoHyphens/>
        <w:kinsoku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8AF" w:rsidRPr="00C2234A" w:rsidRDefault="000658AF" w:rsidP="00C2234A">
      <w:pPr>
        <w:widowControl w:val="0"/>
        <w:suppressAutoHyphens/>
        <w:kinsoku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34A" w:rsidRPr="00C2234A" w:rsidRDefault="00C2234A" w:rsidP="002F60A0">
      <w:pPr>
        <w:widowControl w:val="0"/>
        <w:suppressAutoHyphens/>
        <w:kinsoku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Программы</w:t>
      </w:r>
      <w:r w:rsidRPr="00C223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безопасности дорожного движения в муниципальном районе Борский  Самарской области за счет выполнения  комплекса организационных и технических мероприятий, повышения </w:t>
      </w:r>
      <w:proofErr w:type="gramStart"/>
      <w:r w:rsidR="00C2234A" w:rsidRPr="00C2234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2234A" w:rsidRPr="00C223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дорожного движения;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sz w:val="28"/>
          <w:szCs w:val="28"/>
          <w:lang w:eastAsia="ru-RU"/>
        </w:rPr>
        <w:t>сокращение числа погибших в результате ДТП.</w:t>
      </w:r>
    </w:p>
    <w:p w:rsidR="00C2234A" w:rsidRPr="00C2234A" w:rsidRDefault="00C2234A" w:rsidP="002F60A0">
      <w:pPr>
        <w:widowControl w:val="0"/>
        <w:suppressAutoHyphens/>
        <w:kinsoku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</w:p>
    <w:p w:rsidR="00C2234A" w:rsidRPr="00C2234A" w:rsidRDefault="00C2234A" w:rsidP="002F60A0">
      <w:pPr>
        <w:widowControl w:val="0"/>
        <w:suppressAutoHyphens/>
        <w:kinsoku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 w:rsidRPr="00C2234A">
        <w:rPr>
          <w:rFonts w:ascii="Times New Roman" w:eastAsia="Times New Roman" w:hAnsi="Times New Roman"/>
          <w:kern w:val="16"/>
          <w:sz w:val="28"/>
          <w:szCs w:val="28"/>
          <w:u w:val="single"/>
          <w:lang w:eastAsia="ru-RU"/>
        </w:rPr>
        <w:t>Задачи Программы</w:t>
      </w:r>
      <w:r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: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создание системы профилактики, позволяющей сформировать стереотип законопослушного поведения  и негативного отношения к правонарушениям в сфере дорожного движения;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совершенствование системы мер по предупреждению детского дорожно-транспортного травматизма;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повышение качества подготовки водителей транспортных средств;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совершенствование форм и методов организации контрольно-надзорной деятельности за соблюдением норм и правил в области обеспечения безопасности дорожного движения;</w:t>
      </w:r>
    </w:p>
    <w:p w:rsidR="00C2234A" w:rsidRPr="00C2234A" w:rsidRDefault="005C4793" w:rsidP="002F60A0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32"/>
          <w:lang w:eastAsia="ru-RU"/>
        </w:rPr>
      </w:pPr>
      <w:r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 xml:space="preserve">- </w:t>
      </w:r>
      <w:r w:rsidR="00C2234A" w:rsidRPr="00C2234A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ликвидация мест концентрации ДТП</w:t>
      </w:r>
      <w:r w:rsidR="00F06255">
        <w:rPr>
          <w:rFonts w:ascii="Times New Roman" w:eastAsia="Times New Roman" w:hAnsi="Times New Roman"/>
          <w:kern w:val="16"/>
          <w:sz w:val="28"/>
          <w:szCs w:val="32"/>
          <w:lang w:eastAsia="ru-RU"/>
        </w:rPr>
        <w:t>.</w:t>
      </w:r>
    </w:p>
    <w:p w:rsidR="00893FD7" w:rsidRDefault="002F60A0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E41CEA" w:rsidRPr="00E41CEA">
        <w:rPr>
          <w:rFonts w:ascii="Times New Roman" w:eastAsia="Times New Roman" w:hAnsi="Times New Roman"/>
          <w:sz w:val="28"/>
          <w:szCs w:val="20"/>
          <w:lang w:eastAsia="ar-SA"/>
        </w:rPr>
        <w:t>Реализация Программы рассчитан</w:t>
      </w:r>
      <w:r w:rsidR="003C3F64">
        <w:rPr>
          <w:rFonts w:ascii="Times New Roman" w:eastAsia="Times New Roman" w:hAnsi="Times New Roman"/>
          <w:sz w:val="28"/>
          <w:szCs w:val="20"/>
          <w:lang w:eastAsia="ar-SA"/>
        </w:rPr>
        <w:t xml:space="preserve">а на период с 2014 по 2015 год. </w:t>
      </w:r>
      <w:r w:rsidR="00E41CEA" w:rsidRPr="00E41CEA">
        <w:rPr>
          <w:rFonts w:ascii="Times New Roman" w:eastAsia="Times New Roman" w:hAnsi="Times New Roman"/>
          <w:sz w:val="28"/>
          <w:szCs w:val="20"/>
          <w:lang w:eastAsia="ar-SA"/>
        </w:rPr>
        <w:t xml:space="preserve"> Этапы реализации Программы: 1 этап – 2014 год, 2 этап – 2015 год.</w:t>
      </w:r>
    </w:p>
    <w:p w:rsidR="000658AF" w:rsidRDefault="000658AF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63A4F" w:rsidRDefault="00763A4F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C3F64" w:rsidRDefault="003C3F64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5321F" w:rsidRPr="00F5321F" w:rsidRDefault="00F5321F" w:rsidP="00F5321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5321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3. ПЕРЕЧЕНЬ ПРОГРАММНЫХ МЕРОПРИЯТИЙ     </w:t>
      </w:r>
    </w:p>
    <w:p w:rsidR="00F5321F" w:rsidRPr="00F5321F" w:rsidRDefault="00F5321F" w:rsidP="00F5321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5321F" w:rsidRPr="00F5321F" w:rsidRDefault="00F5321F" w:rsidP="00F5321F">
      <w:pPr>
        <w:spacing w:after="0" w:line="348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5321F">
        <w:rPr>
          <w:rFonts w:ascii="Times New Roman" w:eastAsia="Times New Roman" w:hAnsi="Times New Roman"/>
          <w:sz w:val="28"/>
          <w:szCs w:val="20"/>
          <w:lang w:eastAsia="ar-SA"/>
        </w:rPr>
        <w:t>Приложение к Программе содержит перечень программных мероприятий, осуществляемых по следующим направлениям: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lastRenderedPageBreak/>
        <w:t>1. Повышение правового сознания и предупреждение опасного поведения участников дорожного движения.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Основные мероприятия: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>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</w:t>
      </w: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проведение акц</w:t>
      </w:r>
      <w:r w:rsidR="000658AF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ий «Внимание: дети!», «Внимание: пешеход!», «Вежливый водитель»;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проведение конкурсов, викторин по профилактике детского дорожного травматизма и обучению детей безопасному поведению на дорогах;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 xml:space="preserve">проведение исследований правового механизма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режимов труда и отдыха водителей, </w:t>
      </w:r>
      <w:proofErr w:type="spellStart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>предрейсовые</w:t>
      </w:r>
      <w:proofErr w:type="spellEnd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 xml:space="preserve"> и </w:t>
      </w:r>
      <w:proofErr w:type="spellStart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>послерейсовые</w:t>
      </w:r>
      <w:proofErr w:type="spellEnd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 xml:space="preserve"> медицинские осмотры, использование </w:t>
      </w:r>
      <w:proofErr w:type="spellStart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>тахограмм</w:t>
      </w:r>
      <w:proofErr w:type="spellEnd"/>
      <w:r w:rsidRPr="00795B15"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  <w:t xml:space="preserve"> и т.п.), в части соблюдения требований Федерального закона "О безопасности дорожного движения";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другие мероприятия</w:t>
      </w:r>
      <w:r w:rsidRPr="00795B15">
        <w:rPr>
          <w:rFonts w:ascii="Times New Roman" w:eastAsia="Times New Roman" w:hAnsi="Times New Roman"/>
          <w:bCs/>
          <w:kern w:val="16"/>
          <w:sz w:val="26"/>
          <w:szCs w:val="24"/>
          <w:lang w:eastAsia="ru-RU"/>
        </w:rPr>
        <w:t>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2. Организационные и инженерные меры, направленные на предупреждение причин возникновения ДТП.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Основные мероприятия: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исследование проблемы соответствия пропускной способности дорожной сети уровню транспортной загрузки в существующих условиях и разработка прогноза изменения пропускной способности с учетом разви</w:t>
      </w:r>
      <w:r w:rsidR="00F0621D">
        <w:rPr>
          <w:rFonts w:ascii="Times New Roman" w:eastAsia="Times New Roman" w:hAnsi="Times New Roman"/>
          <w:sz w:val="28"/>
          <w:szCs w:val="28"/>
          <w:lang w:eastAsia="ru-RU"/>
        </w:rPr>
        <w:t>тия автомобилизации</w:t>
      </w: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проблемы ранжирования скоростных режимов дорожной сети и разработка </w:t>
      </w:r>
      <w:proofErr w:type="gramStart"/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методов оптимизации скоростных режимов движения транспортных средств</w:t>
      </w:r>
      <w:proofErr w:type="gramEnd"/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дорожной сети;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оборудование искусственным освещением мест концентрации ДТП на участках автомобильных дорог (при наличии технической возможности);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обустройство наиболее опасных участков улично-дорожной сети дорожными ограждениями, ремонт и строительство дорог </w:t>
      </w: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(при наличии финансовых и технических возможностей);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другие мероприятия.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3. Развитие системы оказания помощи пострадавшим в  результате ДТП.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Основные мероприятия: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базе </w:t>
      </w:r>
      <w:r w:rsidR="00C92681">
        <w:rPr>
          <w:rFonts w:ascii="Times New Roman" w:eastAsia="Times New Roman" w:hAnsi="Times New Roman"/>
          <w:bCs/>
          <w:sz w:val="28"/>
          <w:szCs w:val="28"/>
          <w:lang w:eastAsia="ru-RU"/>
        </w:rPr>
        <w:t>ГБОУ СПО «Борское медицинское училище»</w:t>
      </w:r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обучение студентов, водителей и сотрудников служб, участвующих в ликвидации последствий ДТП,  технологии проведения спасательных работ и оказания  медицинской помощи пострадавшим.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4. Совершенствование методических и организационных основ системы управления в области обеспечения безопасности дорожного движения.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</w:pPr>
      <w:r w:rsidRPr="00795B15">
        <w:rPr>
          <w:rFonts w:ascii="Times New Roman" w:eastAsia="Times New Roman" w:hAnsi="Times New Roman"/>
          <w:bCs/>
          <w:kern w:val="16"/>
          <w:sz w:val="28"/>
          <w:szCs w:val="24"/>
          <w:lang w:eastAsia="ru-RU"/>
        </w:rPr>
        <w:t>Основные мероприятия: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t>издание для работников дорожно-патрульной службы ГИБДД и водителей транспортных средств памятки по спасению и оказанию медицинской помощи при Д</w:t>
      </w:r>
      <w:proofErr w:type="gramStart"/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t>ТП с кр</w:t>
      </w:r>
      <w:proofErr w:type="gramEnd"/>
      <w:r w:rsidRPr="00795B15">
        <w:rPr>
          <w:rFonts w:ascii="Times New Roman" w:eastAsia="Times New Roman" w:hAnsi="Times New Roman"/>
          <w:bCs/>
          <w:sz w:val="28"/>
          <w:szCs w:val="28"/>
          <w:lang w:eastAsia="ru-RU"/>
        </w:rPr>
        <w:t>атким телефонным справочником оперативных служб;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16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функционирования всех звеньев системы дорожно-патрульной службы, участвующих в разборе причин возникновения ДТП, и анализ последствий ДТП  на автомобильных дорогах</w:t>
      </w:r>
      <w:r w:rsidRPr="00795B15">
        <w:rPr>
          <w:rFonts w:ascii="Times New Roman" w:eastAsia="Times New Roman" w:hAnsi="Times New Roman"/>
          <w:sz w:val="26"/>
          <w:szCs w:val="24"/>
          <w:lang w:eastAsia="ru-RU"/>
        </w:rPr>
        <w:t>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анализ последствий ДТП на автомобильных дорогах  для формирования автоматизированной базы исходных данных с целью выявления мест концентрации ДТП и устранения причин, способствующих совершению ДТП;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специализированных обучающих семинаров по  вопросам </w:t>
      </w: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движения и дорожной инспекции;</w:t>
      </w:r>
    </w:p>
    <w:p w:rsidR="00795B15" w:rsidRPr="00795B15" w:rsidRDefault="00795B15" w:rsidP="00795B15">
      <w:pPr>
        <w:widowControl w:val="0"/>
        <w:suppressAutoHyphens/>
        <w:kinsoku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15">
        <w:rPr>
          <w:rFonts w:ascii="Times New Roman" w:eastAsia="Times New Roman" w:hAnsi="Times New Roman"/>
          <w:sz w:val="28"/>
          <w:szCs w:val="28"/>
          <w:lang w:eastAsia="ru-RU"/>
        </w:rPr>
        <w:t>другие мероприятия.</w:t>
      </w:r>
    </w:p>
    <w:p w:rsidR="00F5321F" w:rsidRPr="00F5321F" w:rsidRDefault="00F5321F" w:rsidP="00795B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5321F" w:rsidRPr="00F5321F" w:rsidRDefault="00F5321F" w:rsidP="00F532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F5321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4. </w:t>
      </w:r>
      <w:proofErr w:type="gramStart"/>
      <w:r w:rsidRPr="00F5321F">
        <w:rPr>
          <w:rFonts w:ascii="Times New Roman" w:eastAsia="Times New Roman" w:hAnsi="Times New Roman"/>
          <w:b/>
          <w:sz w:val="28"/>
          <w:szCs w:val="20"/>
          <w:lang w:eastAsia="ar-SA"/>
        </w:rPr>
        <w:t>КОНТРОЛЬ ЗА</w:t>
      </w:r>
      <w:proofErr w:type="gramEnd"/>
      <w:r w:rsidRPr="00F5321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ИСПОЛНЕНИЕМ ПРОГРАММЫ</w:t>
      </w:r>
    </w:p>
    <w:p w:rsidR="00F5321F" w:rsidRPr="00F5321F" w:rsidRDefault="00F5321F" w:rsidP="00F5321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5321F" w:rsidRPr="00F5321F" w:rsidRDefault="00F5321F" w:rsidP="00F5321F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5321F">
        <w:rPr>
          <w:rFonts w:ascii="Times New Roman" w:eastAsia="Times New Roman" w:hAnsi="Times New Roman"/>
          <w:sz w:val="28"/>
          <w:szCs w:val="20"/>
          <w:lang w:eastAsia="ar-SA"/>
        </w:rPr>
        <w:t>Осуществляет администрация муниципального района Борский Самарской области, в соответствии с полномочиями, установленными законодательством.</w:t>
      </w:r>
    </w:p>
    <w:p w:rsidR="00F5321F" w:rsidRPr="00F5321F" w:rsidRDefault="00F5321F" w:rsidP="00F5321F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5321F" w:rsidRPr="00F5321F" w:rsidRDefault="00F5321F" w:rsidP="00F5321F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93FD7" w:rsidRDefault="00893FD7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  <w:sectPr w:rsidR="00804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B2E" w:rsidRDefault="00826E7B" w:rsidP="00804B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lastRenderedPageBreak/>
        <w:t>МЕРОПР</w:t>
      </w:r>
      <w:r w:rsidR="005F5279"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t xml:space="preserve">ЯТИЯ ПО РЕАЛИЗАЦИИ И </w:t>
      </w:r>
      <w:r w:rsidR="00804B2E" w:rsidRPr="00804B2E"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t>ФИН</w:t>
      </w:r>
      <w:r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t>АНСОВОЕ ОБЕСПЕЧЕНИЕ П</w:t>
      </w:r>
      <w:r w:rsidR="00804B2E" w:rsidRPr="00804B2E"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  <w:t>РОГРАММЫ</w:t>
      </w:r>
    </w:p>
    <w:p w:rsidR="00826E7B" w:rsidRPr="00804B2E" w:rsidRDefault="00826E7B" w:rsidP="00804B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6"/>
          <w:sz w:val="28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5007"/>
        <w:gridCol w:w="1982"/>
        <w:gridCol w:w="2128"/>
        <w:gridCol w:w="52"/>
        <w:gridCol w:w="25"/>
        <w:gridCol w:w="15"/>
        <w:gridCol w:w="2120"/>
        <w:gridCol w:w="56"/>
        <w:gridCol w:w="128"/>
        <w:gridCol w:w="14"/>
        <w:gridCol w:w="851"/>
        <w:gridCol w:w="12"/>
        <w:gridCol w:w="129"/>
        <w:gridCol w:w="851"/>
        <w:gridCol w:w="121"/>
        <w:gridCol w:w="21"/>
        <w:gridCol w:w="992"/>
      </w:tblGrid>
      <w:tr w:rsidR="00E4195D" w:rsidRPr="00804B2E" w:rsidTr="00F75027">
        <w:trPr>
          <w:trHeight w:val="40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5D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Срок</w:t>
            </w:r>
          </w:p>
          <w:p w:rsidR="00E4195D" w:rsidRPr="00804B2E" w:rsidRDefault="00EC2AA1" w:rsidP="00EC2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E419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79" w:rsidRDefault="005F527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5279" w:rsidRDefault="005F527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5279" w:rsidRPr="00804B2E" w:rsidRDefault="005F527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79" w:rsidRDefault="005F5279" w:rsidP="005F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Способ,</w:t>
            </w:r>
          </w:p>
          <w:p w:rsidR="005F5279" w:rsidRDefault="005F5279" w:rsidP="005F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</w:t>
            </w:r>
          </w:p>
          <w:p w:rsidR="005F5279" w:rsidRDefault="005F5279" w:rsidP="005F5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  <w:p w:rsidR="00884E0E" w:rsidRDefault="00884E0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D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затрат</w:t>
            </w:r>
          </w:p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 (рублей)</w:t>
            </w:r>
          </w:p>
        </w:tc>
      </w:tr>
      <w:tr w:rsidR="00E4195D" w:rsidRPr="00804B2E" w:rsidTr="00F75027">
        <w:trPr>
          <w:trHeight w:val="40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D" w:rsidRDefault="00E4195D" w:rsidP="00677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2014г.</w:t>
            </w:r>
          </w:p>
          <w:p w:rsidR="00E4195D" w:rsidRPr="00804B2E" w:rsidRDefault="00E4195D" w:rsidP="00E4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D" w:rsidRDefault="00E419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2015г.</w:t>
            </w:r>
          </w:p>
          <w:p w:rsidR="00E4195D" w:rsidRPr="00804B2E" w:rsidRDefault="00E4195D" w:rsidP="00E41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5D" w:rsidRDefault="00E4195D" w:rsidP="00E419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E4195D" w:rsidRPr="00804B2E" w:rsidRDefault="00E4195D" w:rsidP="00EF4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4617" w:rsidRPr="00804B2E" w:rsidTr="00F75027">
        <w:trPr>
          <w:trHeight w:val="408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7" w:rsidRPr="00EF4617" w:rsidRDefault="00EF4617" w:rsidP="00EF461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E4195D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0C36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тематических передач по пропаганде культуры поведения участников дорожного движения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B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A26E4B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Pr="00804B2E" w:rsidRDefault="000066A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AB" w:rsidRDefault="0055587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55587E" w:rsidRDefault="0055587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</w:t>
            </w:r>
            <w:r w:rsidR="000066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</w:t>
            </w:r>
          </w:p>
          <w:p w:rsidR="00E4195D" w:rsidRPr="00804B2E" w:rsidRDefault="000E095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«Пульс»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9" w:rsidRDefault="00EB1ED9" w:rsidP="00E4195D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A26E4B" w:rsidP="00EC3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A26E4B" w:rsidRDefault="00A26E4B" w:rsidP="00E4195D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</w:p>
          <w:p w:rsidR="00A26E4B" w:rsidRPr="00804B2E" w:rsidRDefault="00A26E4B" w:rsidP="00E4195D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4B" w:rsidRDefault="00A26E4B" w:rsidP="00A2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A26E4B" w:rsidP="00A2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  <w:p w:rsidR="00A26E4B" w:rsidRPr="00804B2E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B" w:rsidRDefault="00A26E4B" w:rsidP="00A2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A26E4B" w:rsidP="00A2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  <w:p w:rsidR="00A26E4B" w:rsidRPr="00804B2E" w:rsidRDefault="00A26E4B" w:rsidP="00A2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B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50000</w:t>
            </w:r>
          </w:p>
          <w:p w:rsidR="00A26E4B" w:rsidRPr="00804B2E" w:rsidRDefault="00A26E4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E4195D" w:rsidRPr="00804B2E" w:rsidTr="00F75027">
        <w:trPr>
          <w:trHeight w:val="22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0C36F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4195D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E4195D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тематической наружной социальной рекламы, а также размещение материалов </w:t>
            </w:r>
            <w:r w:rsidR="00EB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профилактике детского дорожно-транспортного травматизма, обучению детей безопасному поведению на дорогах, пропаганде культуры поведения участников дорожного движения </w:t>
            </w: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«Борские известия»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9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Pr="00804B2E" w:rsidRDefault="00E4195D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9" w:rsidRDefault="00EB1ED9" w:rsidP="00EB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EB1ED9" w:rsidRDefault="00EB1ED9" w:rsidP="00EB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согласованию),</w:t>
            </w:r>
          </w:p>
          <w:p w:rsidR="000E095B" w:rsidRDefault="000E095B" w:rsidP="00EB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«Редакция</w:t>
            </w:r>
          </w:p>
          <w:p w:rsidR="000E095B" w:rsidRDefault="000E095B" w:rsidP="000E095B">
            <w:pPr>
              <w:spacing w:after="0" w:line="240" w:lineRule="auto"/>
              <w:ind w:left="17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газеты «Борские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E4195D" w:rsidRDefault="000E095B" w:rsidP="000E0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известия»</w:t>
            </w:r>
          </w:p>
          <w:p w:rsidR="00E4195D" w:rsidRDefault="00E4195D" w:rsidP="00903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Pr="00804B2E" w:rsidRDefault="00E4195D" w:rsidP="009036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EB1ED9" w:rsidRDefault="00EB1ED9" w:rsidP="00EB1ED9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</w:p>
          <w:p w:rsidR="00E4195D" w:rsidRPr="00804B2E" w:rsidRDefault="00EB1ED9" w:rsidP="00EB1ED9">
            <w:pPr>
              <w:spacing w:after="0" w:line="240" w:lineRule="auto"/>
              <w:ind w:left="53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</w:t>
            </w:r>
          </w:p>
          <w:p w:rsidR="00EB1ED9" w:rsidRPr="00804B2E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</w:t>
            </w:r>
          </w:p>
          <w:p w:rsidR="00EB1ED9" w:rsidRPr="00804B2E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9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4195D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  <w:p w:rsidR="00EB1ED9" w:rsidRPr="00804B2E" w:rsidRDefault="00EB1ED9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E4195D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0C36F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4195D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Pr="00804B2E" w:rsidRDefault="00DA312D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акций, конкурсов («Учись быть пешеходом», «Безопасное колесо» и др.),</w:t>
            </w:r>
            <w:r w:rsidR="00E4195D"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викторин по профилактике детского дорожного травматизма и обучению детей безопасному поведению на дорогах</w:t>
            </w:r>
            <w:r w:rsidR="00F95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СМИ, представителей медицины, спорта, общественных организаций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D" w:rsidRDefault="00DA312D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A312D" w:rsidRDefault="00DA312D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195D" w:rsidRPr="00804B2E" w:rsidRDefault="00DA312D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гг.</w:t>
            </w:r>
            <w:r w:rsidR="00E419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FB" w:rsidRDefault="007B7BFB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EA52AF" w:rsidRDefault="007B7BFB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согласованию),</w:t>
            </w:r>
          </w:p>
          <w:p w:rsidR="006331BC" w:rsidRDefault="00D56645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Образовательные учреждения</w:t>
            </w:r>
            <w:r w:rsidR="007B7B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7BFB" w:rsidRDefault="007B7BFB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согласованию),</w:t>
            </w:r>
          </w:p>
          <w:p w:rsidR="00E4195D" w:rsidRDefault="000E095B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ДДТ «Гармония</w:t>
            </w: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331BC" w:rsidRDefault="006331BC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EA52AF" w:rsidRDefault="00EA52AF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Pr="00804B2E" w:rsidRDefault="006331BC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BC" w:rsidRDefault="006331BC" w:rsidP="006331BC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6331BC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63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63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1BC" w:rsidRDefault="006331BC" w:rsidP="0078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6331BC" w:rsidRDefault="006331BC" w:rsidP="006331BC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</w:p>
          <w:p w:rsidR="00E4195D" w:rsidRPr="00804B2E" w:rsidRDefault="006331BC" w:rsidP="006331BC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95D" w:rsidRDefault="00785349" w:rsidP="0078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</w:t>
            </w:r>
          </w:p>
          <w:p w:rsidR="00785349" w:rsidRPr="00804B2E" w:rsidRDefault="00785349" w:rsidP="0078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Default="00785349" w:rsidP="0078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4195D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  <w:p w:rsidR="00785349" w:rsidRPr="00804B2E" w:rsidRDefault="00785349" w:rsidP="00785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5D" w:rsidRDefault="00785349" w:rsidP="007853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70000</w:t>
            </w:r>
          </w:p>
          <w:p w:rsidR="00785349" w:rsidRPr="00804B2E" w:rsidRDefault="00785349" w:rsidP="007853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C36F2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F2" w:rsidRPr="00804B2E" w:rsidRDefault="000C36F2" w:rsidP="00D566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F2" w:rsidRDefault="00636C82" w:rsidP="00EA52A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на заседаниях районной межведомственной комиссии </w:t>
            </w:r>
            <w:r w:rsidR="00D5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БДД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по фактам нарушений несовершеннолетними ПДД, а также о привлечении к ответственности родителей и законных представителей детей и подростков за ненадлежащее исполнение обязанностей по воспитанию и обучению несовершеннолетних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F" w:rsidRDefault="00EA52AF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36F2" w:rsidRDefault="00D56645" w:rsidP="00DA3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2014-2015 гг.                     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F" w:rsidRDefault="00EA52AF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A5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КДН и ЗП</w:t>
            </w:r>
          </w:p>
          <w:p w:rsidR="00EA52AF" w:rsidRDefault="00EA52AF" w:rsidP="007B7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муниципального района Борский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F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52AF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C36F2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EA52AF" w:rsidRPr="00804B2E" w:rsidRDefault="00EA52AF" w:rsidP="00E4195D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6F2" w:rsidRPr="00804B2E" w:rsidRDefault="00EA52AF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F2" w:rsidRPr="00804B2E" w:rsidRDefault="00EA52AF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F2" w:rsidRPr="00804B2E" w:rsidRDefault="00EA52AF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095B" w:rsidRPr="00804B2E" w:rsidTr="00F75027">
        <w:trPr>
          <w:trHeight w:val="20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5B" w:rsidRPr="00A25CC4" w:rsidRDefault="000E095B" w:rsidP="00A25C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C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инженерные меры, направленные на предупреждение причин возникновения ДТП</w:t>
            </w:r>
          </w:p>
        </w:tc>
      </w:tr>
      <w:tr w:rsidR="009212BA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69211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9212BA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проблемы ранжирования скоростных режимов дорожной сети и разработка </w:t>
            </w:r>
            <w:proofErr w:type="gramStart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 оптимизации скоростных режимов движения транспортных средств</w:t>
            </w:r>
            <w:proofErr w:type="gramEnd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дорожной сети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1B" w:rsidRDefault="0069211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11B" w:rsidRDefault="0069211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11B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9212BA" w:rsidRPr="00804B2E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11B" w:rsidRDefault="0069211B" w:rsidP="0069211B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9212BA" w:rsidRPr="00804B2E" w:rsidRDefault="0069211B" w:rsidP="00692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69211B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12BA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1D31C5" w:rsidRDefault="009212BA" w:rsidP="001D31C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искусственным освещением мест концентрации ДТП на участках автомобильных дорог (при наличии технической возможности)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5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D31C5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необходимости</w:t>
            </w: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BA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сельских поселений</w:t>
            </w:r>
          </w:p>
          <w:p w:rsidR="001D31C5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1D31C5" w:rsidRPr="00804B2E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1C5" w:rsidRDefault="001D31C5" w:rsidP="001D3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9212BA" w:rsidRPr="00804B2E" w:rsidRDefault="001D31C5" w:rsidP="001D31C5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 сельских поселений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1D31C5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12BA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Pr="00804B2E" w:rsidRDefault="00461B9A" w:rsidP="00461B9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9212BA"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светоотражател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и распространение их среди воспитанников дошкольных учреждений и учащихся начальных </w:t>
            </w:r>
            <w:r w:rsidR="009212BA"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B9A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 в год</w:t>
            </w: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A" w:rsidRDefault="00461B9A" w:rsidP="000E0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E095B" w:rsidRPr="00804B2E" w:rsidRDefault="00461B9A" w:rsidP="000E0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0E095B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Борский</w:t>
            </w: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212BA" w:rsidRPr="00804B2E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B9A" w:rsidRDefault="00461B9A" w:rsidP="0046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461B9A" w:rsidRDefault="00461B9A" w:rsidP="00461B9A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</w:p>
          <w:p w:rsidR="009212BA" w:rsidRPr="00804B2E" w:rsidRDefault="00461B9A" w:rsidP="0046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</w:t>
            </w:r>
          </w:p>
          <w:p w:rsidR="00461B9A" w:rsidRPr="00804B2E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9212B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61B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461B9A" w:rsidRPr="00804B2E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A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3000</w:t>
            </w:r>
            <w:r w:rsidR="009212BA"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 w:rsidR="00461B9A" w:rsidRPr="00804B2E" w:rsidRDefault="00461B9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E095B" w:rsidRPr="00804B2E" w:rsidTr="00F75027">
        <w:trPr>
          <w:trHeight w:val="20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5B" w:rsidRPr="00BA5698" w:rsidRDefault="000E095B" w:rsidP="00BA56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6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системы оказания помощи пострадавшим в результате ДТП</w:t>
            </w:r>
          </w:p>
        </w:tc>
      </w:tr>
      <w:tr w:rsidR="00AC1F84" w:rsidRPr="00804B2E" w:rsidTr="00F75027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84" w:rsidRPr="00804B2E" w:rsidRDefault="00A8600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84" w:rsidRPr="00804B2E" w:rsidRDefault="007A3B5C" w:rsidP="007A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C1F84"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 водителей и сотрудников служб, участвующих в ликвидации последствий ДТП,  технологии проведения спасательных работ и оказания  медицинской помощи пострадавшим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 ГБУЗ </w:t>
            </w: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«Борская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F" w:rsidRDefault="00D901DF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01DF" w:rsidRDefault="00D901DF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C1F84" w:rsidRPr="00804B2E" w:rsidRDefault="00D901DF" w:rsidP="004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84" w:rsidRDefault="00D901DF" w:rsidP="004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</w:t>
            </w: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«Борская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больница»</w:t>
            </w:r>
          </w:p>
          <w:p w:rsidR="00D901DF" w:rsidRPr="00804B2E" w:rsidRDefault="00D901DF" w:rsidP="00D9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AC1F84" w:rsidRPr="00804B2E" w:rsidRDefault="00AC1F84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E3A" w:rsidRDefault="00433E3A" w:rsidP="00433E3A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AC1F84" w:rsidRPr="00804B2E" w:rsidRDefault="00433E3A" w:rsidP="0043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A" w:rsidRDefault="00433E3A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C1F84" w:rsidRPr="00804B2E" w:rsidRDefault="00AC1F84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AC1F84" w:rsidRPr="00804B2E" w:rsidRDefault="00AC1F84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84" w:rsidRPr="00804B2E" w:rsidRDefault="00AC1F84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84" w:rsidRPr="00804B2E" w:rsidRDefault="00AC1F84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04B2E" w:rsidRPr="00804B2E" w:rsidTr="00F75027">
        <w:trPr>
          <w:trHeight w:val="20"/>
        </w:trPr>
        <w:tc>
          <w:tcPr>
            <w:tcW w:w="15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B" w:rsidRPr="009A6D4B" w:rsidRDefault="00804B2E" w:rsidP="00AD2B9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7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Совершенствование методических и организационных основ системы управления в области </w:t>
            </w:r>
          </w:p>
          <w:p w:rsidR="00804B2E" w:rsidRPr="007A3B5C" w:rsidRDefault="00804B2E" w:rsidP="007A3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безопасности дорожного движения.</w:t>
            </w:r>
          </w:p>
        </w:tc>
      </w:tr>
      <w:tr w:rsidR="004B5482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F75027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widowControl w:val="0"/>
              <w:suppressAutoHyphens/>
              <w:kinsoku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для работников дорожно-патрульной службы ГИБДД и водителей транспортных средств памятки по спасению и оказанию медицинской помощи при Д</w:t>
            </w:r>
            <w:proofErr w:type="gramStart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 с кр</w:t>
            </w:r>
            <w:proofErr w:type="gramEnd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атким телефонным справочником оперативных служб, научно-методических материалов для учреждений дошкольного образования, общеобразовательных учреждений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548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гг.</w:t>
            </w:r>
            <w:r w:rsidR="004B54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E58C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ГБУЗ </w:t>
            </w: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«Борская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больница»</w:t>
            </w:r>
          </w:p>
          <w:p w:rsidR="007E58C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0E095B" w:rsidRPr="00804B2E" w:rsidRDefault="000E095B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«Редакция газеты «Борские известия»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C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7E58C2" w:rsidRDefault="007E58C2" w:rsidP="007E58C2">
            <w:pPr>
              <w:spacing w:after="0" w:line="240" w:lineRule="auto"/>
              <w:ind w:left="3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районного</w:t>
            </w:r>
          </w:p>
          <w:p w:rsidR="004B548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</w:t>
            </w:r>
          </w:p>
          <w:p w:rsidR="007E58C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</w:t>
            </w:r>
          </w:p>
          <w:p w:rsidR="007E58C2" w:rsidRPr="00804B2E" w:rsidRDefault="007E58C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1" w:rsidRDefault="007E58C2" w:rsidP="002A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</w:t>
            </w:r>
          </w:p>
          <w:p w:rsidR="007E58C2" w:rsidRPr="00804B2E" w:rsidRDefault="007A5F81" w:rsidP="007A5F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</w:t>
            </w:r>
            <w:r w:rsidR="007E58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4871A2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A2" w:rsidRDefault="004871A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A2" w:rsidRDefault="004871A2" w:rsidP="00804B2E">
            <w:pPr>
              <w:widowControl w:val="0"/>
              <w:suppressAutoHyphens/>
              <w:kinsoku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состояния аварийности на территории муниципального района Борский. Корректировка маршрутов патрулирования ДПС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данного анализа.</w:t>
            </w:r>
          </w:p>
          <w:p w:rsidR="004871A2" w:rsidRPr="00804B2E" w:rsidRDefault="004871A2" w:rsidP="00804B2E">
            <w:pPr>
              <w:widowControl w:val="0"/>
              <w:suppressAutoHyphens/>
              <w:kinsoku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состоянии безопасности дорожного движения на заседаниях комиссии по БДД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2" w:rsidRDefault="004871A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71A2" w:rsidRDefault="004871A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23D77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еженедельно</w:t>
            </w:r>
          </w:p>
          <w:p w:rsidR="00723D77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23D77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723D77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7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748E" w:rsidRDefault="00F3748E" w:rsidP="00F37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23D77" w:rsidRDefault="00723D77" w:rsidP="00F3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23D77" w:rsidRPr="00804B2E" w:rsidRDefault="00723D77" w:rsidP="00723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4871A2" w:rsidRDefault="004871A2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8E" w:rsidRDefault="00F3748E" w:rsidP="00F3748E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4871A2" w:rsidRDefault="00F3748E" w:rsidP="00F3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A2" w:rsidRDefault="00F3748E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A2" w:rsidRDefault="00F3748E" w:rsidP="007E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A2" w:rsidRDefault="00F3748E" w:rsidP="002A7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B5482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F3748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widowControl w:val="0"/>
              <w:suppressAutoHyphens/>
              <w:kinsoku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E" w:rsidRDefault="00F3748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748E" w:rsidRDefault="00F3748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5482" w:rsidRPr="00804B2E" w:rsidRDefault="00F3748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2014-2015 гг.             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E" w:rsidRDefault="00F3748E" w:rsidP="00E2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F3748E" w:rsidRDefault="00F3748E" w:rsidP="00E2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3320B2" w:rsidRDefault="003320B2" w:rsidP="00332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Образовательные          </w:t>
            </w:r>
          </w:p>
          <w:p w:rsidR="004B5482" w:rsidRPr="00804B2E" w:rsidRDefault="003320B2" w:rsidP="00332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учреждения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5" w:rsidRDefault="005113B5" w:rsidP="005113B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4B5482" w:rsidRPr="00804B2E" w:rsidRDefault="005113B5" w:rsidP="00511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B5482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F3748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последствий ДТП на автомобильных </w:t>
            </w:r>
            <w:proofErr w:type="gramStart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дорогах</w:t>
            </w:r>
            <w:proofErr w:type="gramEnd"/>
            <w:r w:rsidRPr="0080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формирования базы исходных данных с целью выявления мест концентрации ДТП и устранения причин, способствующих совершению ДТП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E" w:rsidRDefault="00F3748E" w:rsidP="00F37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3748E" w:rsidRDefault="00F3748E" w:rsidP="00F37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5482" w:rsidRPr="00804B2E" w:rsidRDefault="00F3748E" w:rsidP="00A6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8E" w:rsidRDefault="00F3748E" w:rsidP="00F3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ОГИБДД МО МВД России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F3748E" w:rsidRPr="00804B2E" w:rsidRDefault="00F3748E" w:rsidP="00F3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5" w:rsidRDefault="005113B5" w:rsidP="005113B5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</w:t>
            </w:r>
          </w:p>
          <w:p w:rsidR="004B5482" w:rsidRPr="00804B2E" w:rsidRDefault="005113B5" w:rsidP="00511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A6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4B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5587E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E" w:rsidRPr="00804B2E" w:rsidRDefault="0055587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E" w:rsidRPr="00A65C16" w:rsidRDefault="00A65C16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E" w:rsidRPr="00A65C16" w:rsidRDefault="00A65C16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2014-2015 гг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E" w:rsidRPr="00804B2E" w:rsidRDefault="0055587E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6" w:rsidRPr="00A65C16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счет средств</w:t>
            </w:r>
          </w:p>
          <w:p w:rsidR="00A65C16" w:rsidRPr="00A65C16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5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районного бюджета</w:t>
            </w:r>
          </w:p>
          <w:p w:rsidR="0055587E" w:rsidRPr="00804B2E" w:rsidRDefault="0055587E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E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100000</w:t>
            </w:r>
          </w:p>
          <w:p w:rsidR="00A65C16" w:rsidRPr="00A65C16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E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100000</w:t>
            </w:r>
          </w:p>
          <w:p w:rsidR="00A65C16" w:rsidRPr="00A65C16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7E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200000</w:t>
            </w:r>
          </w:p>
          <w:p w:rsidR="00A65C16" w:rsidRPr="00A65C16" w:rsidRDefault="00A65C16" w:rsidP="00A65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4B5482" w:rsidRPr="00804B2E" w:rsidTr="00A65C16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82" w:rsidRPr="00804B2E" w:rsidRDefault="004B5482" w:rsidP="0080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4B2E" w:rsidRPr="00804B2E" w:rsidRDefault="00804B2E" w:rsidP="00804B2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4B2E" w:rsidRPr="00804B2E">
          <w:pgSz w:w="16838" w:h="11906" w:orient="landscape"/>
          <w:pgMar w:top="1418" w:right="709" w:bottom="851" w:left="992" w:header="709" w:footer="709" w:gutter="0"/>
          <w:cols w:space="720"/>
        </w:sectPr>
      </w:pPr>
    </w:p>
    <w:p w:rsidR="00804B2E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  <w:sectPr w:rsidR="00804B2E" w:rsidSect="00804B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B2E" w:rsidRPr="00E41CEA" w:rsidRDefault="00804B2E" w:rsidP="002F60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41CEA" w:rsidRPr="00E41CEA" w:rsidRDefault="00E41CEA" w:rsidP="00E4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65BCF" w:rsidRPr="00C83990" w:rsidRDefault="00665BCF" w:rsidP="005D76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665BCF" w:rsidRPr="00C8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5C2"/>
    <w:multiLevelType w:val="hybridMultilevel"/>
    <w:tmpl w:val="A6161D16"/>
    <w:lvl w:ilvl="0" w:tplc="00BC762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F3E96"/>
    <w:multiLevelType w:val="hybridMultilevel"/>
    <w:tmpl w:val="3E5221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0E3F"/>
    <w:multiLevelType w:val="hybridMultilevel"/>
    <w:tmpl w:val="83106D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10CE3"/>
    <w:multiLevelType w:val="hybridMultilevel"/>
    <w:tmpl w:val="EC9C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6F29"/>
    <w:multiLevelType w:val="hybridMultilevel"/>
    <w:tmpl w:val="D800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E"/>
    <w:rsid w:val="000066AB"/>
    <w:rsid w:val="00030711"/>
    <w:rsid w:val="000658AF"/>
    <w:rsid w:val="000677E1"/>
    <w:rsid w:val="000B5739"/>
    <w:rsid w:val="000C36F2"/>
    <w:rsid w:val="000E095B"/>
    <w:rsid w:val="00113071"/>
    <w:rsid w:val="001902DD"/>
    <w:rsid w:val="001D31C5"/>
    <w:rsid w:val="00204520"/>
    <w:rsid w:val="0022129E"/>
    <w:rsid w:val="0026531C"/>
    <w:rsid w:val="00290117"/>
    <w:rsid w:val="002A76D2"/>
    <w:rsid w:val="002E407C"/>
    <w:rsid w:val="002F60A0"/>
    <w:rsid w:val="00306C56"/>
    <w:rsid w:val="00310BEA"/>
    <w:rsid w:val="00316D0F"/>
    <w:rsid w:val="0032677A"/>
    <w:rsid w:val="003320B2"/>
    <w:rsid w:val="00351B8B"/>
    <w:rsid w:val="003B0DBF"/>
    <w:rsid w:val="003B7CDA"/>
    <w:rsid w:val="003C3F64"/>
    <w:rsid w:val="0042150A"/>
    <w:rsid w:val="00433E3A"/>
    <w:rsid w:val="00461B9A"/>
    <w:rsid w:val="004871A2"/>
    <w:rsid w:val="004B5482"/>
    <w:rsid w:val="004E0DB1"/>
    <w:rsid w:val="005113B5"/>
    <w:rsid w:val="0055587E"/>
    <w:rsid w:val="005864D2"/>
    <w:rsid w:val="005C4793"/>
    <w:rsid w:val="005D0718"/>
    <w:rsid w:val="005D196D"/>
    <w:rsid w:val="005D76DA"/>
    <w:rsid w:val="005F5279"/>
    <w:rsid w:val="00616595"/>
    <w:rsid w:val="006331BC"/>
    <w:rsid w:val="00636C82"/>
    <w:rsid w:val="00665BCF"/>
    <w:rsid w:val="0067756B"/>
    <w:rsid w:val="0069211B"/>
    <w:rsid w:val="0070739F"/>
    <w:rsid w:val="00723D77"/>
    <w:rsid w:val="00726631"/>
    <w:rsid w:val="00763A4F"/>
    <w:rsid w:val="00785349"/>
    <w:rsid w:val="00795B15"/>
    <w:rsid w:val="007A3B5C"/>
    <w:rsid w:val="007A5F81"/>
    <w:rsid w:val="007B7BFB"/>
    <w:rsid w:val="007E58C2"/>
    <w:rsid w:val="007F443C"/>
    <w:rsid w:val="00804B2E"/>
    <w:rsid w:val="00826E7B"/>
    <w:rsid w:val="0082769C"/>
    <w:rsid w:val="00884E0E"/>
    <w:rsid w:val="00893FD7"/>
    <w:rsid w:val="008D7E16"/>
    <w:rsid w:val="00903677"/>
    <w:rsid w:val="00920904"/>
    <w:rsid w:val="009212BA"/>
    <w:rsid w:val="009732CF"/>
    <w:rsid w:val="00994F2F"/>
    <w:rsid w:val="009A6D4B"/>
    <w:rsid w:val="009D1F5E"/>
    <w:rsid w:val="00A15F1A"/>
    <w:rsid w:val="00A25CC4"/>
    <w:rsid w:val="00A26E4B"/>
    <w:rsid w:val="00A3306B"/>
    <w:rsid w:val="00A4286A"/>
    <w:rsid w:val="00A65C16"/>
    <w:rsid w:val="00A8034D"/>
    <w:rsid w:val="00A8600E"/>
    <w:rsid w:val="00AC1F84"/>
    <w:rsid w:val="00AD2B90"/>
    <w:rsid w:val="00AE2C87"/>
    <w:rsid w:val="00B061CC"/>
    <w:rsid w:val="00B33621"/>
    <w:rsid w:val="00B570DE"/>
    <w:rsid w:val="00BA5698"/>
    <w:rsid w:val="00BC7229"/>
    <w:rsid w:val="00C00CB9"/>
    <w:rsid w:val="00C2234A"/>
    <w:rsid w:val="00C67E58"/>
    <w:rsid w:val="00C83990"/>
    <w:rsid w:val="00C92681"/>
    <w:rsid w:val="00D34ABF"/>
    <w:rsid w:val="00D53A9E"/>
    <w:rsid w:val="00D56645"/>
    <w:rsid w:val="00D631D5"/>
    <w:rsid w:val="00D66CAB"/>
    <w:rsid w:val="00D901DF"/>
    <w:rsid w:val="00DA2A25"/>
    <w:rsid w:val="00DA312D"/>
    <w:rsid w:val="00DA434D"/>
    <w:rsid w:val="00DF72EB"/>
    <w:rsid w:val="00E21E50"/>
    <w:rsid w:val="00E4158B"/>
    <w:rsid w:val="00E4195D"/>
    <w:rsid w:val="00E41CEA"/>
    <w:rsid w:val="00E56658"/>
    <w:rsid w:val="00E75216"/>
    <w:rsid w:val="00E756DB"/>
    <w:rsid w:val="00E81E4A"/>
    <w:rsid w:val="00EA52AF"/>
    <w:rsid w:val="00EB1ED9"/>
    <w:rsid w:val="00EC2AA1"/>
    <w:rsid w:val="00EC36BE"/>
    <w:rsid w:val="00ED6393"/>
    <w:rsid w:val="00EF4617"/>
    <w:rsid w:val="00F0621D"/>
    <w:rsid w:val="00F06255"/>
    <w:rsid w:val="00F06DE5"/>
    <w:rsid w:val="00F3748E"/>
    <w:rsid w:val="00F5321F"/>
    <w:rsid w:val="00F75027"/>
    <w:rsid w:val="00F954E0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32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CF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unhideWhenUsed/>
    <w:rsid w:val="009732CF"/>
    <w:pPr>
      <w:spacing w:after="0" w:line="240" w:lineRule="auto"/>
    </w:pPr>
    <w:rPr>
      <w:rFonts w:ascii="Times New Roman" w:eastAsia="Times New Roman" w:hAnsi="Times New Roman"/>
      <w:kern w:val="16"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9732CF"/>
    <w:rPr>
      <w:rFonts w:ascii="Times New Roman" w:eastAsia="Times New Roman" w:hAnsi="Times New Roman" w:cs="Times New Roman"/>
      <w:kern w:val="16"/>
      <w:sz w:val="28"/>
      <w:szCs w:val="32"/>
      <w:lang w:eastAsia="ru-RU"/>
    </w:rPr>
  </w:style>
  <w:style w:type="paragraph" w:styleId="31">
    <w:name w:val="Body Text Indent 3"/>
    <w:basedOn w:val="a"/>
    <w:link w:val="32"/>
    <w:unhideWhenUsed/>
    <w:rsid w:val="009732CF"/>
    <w:pPr>
      <w:spacing w:after="0" w:line="240" w:lineRule="auto"/>
      <w:ind w:firstLine="376"/>
    </w:pPr>
    <w:rPr>
      <w:rFonts w:ascii="Times New Roman" w:eastAsia="Times New Roman" w:hAnsi="Times New Roman"/>
      <w:bCs/>
      <w:kern w:val="16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32CF"/>
    <w:rPr>
      <w:rFonts w:ascii="Times New Roman" w:eastAsia="Times New Roman" w:hAnsi="Times New Roman" w:cs="Times New Roman"/>
      <w:bCs/>
      <w:kern w:val="16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23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234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5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semiHidden/>
    <w:unhideWhenUsed/>
    <w:rsid w:val="00795B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5B1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4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32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4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2CF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unhideWhenUsed/>
    <w:rsid w:val="009732CF"/>
    <w:pPr>
      <w:spacing w:after="0" w:line="240" w:lineRule="auto"/>
    </w:pPr>
    <w:rPr>
      <w:rFonts w:ascii="Times New Roman" w:eastAsia="Times New Roman" w:hAnsi="Times New Roman"/>
      <w:kern w:val="16"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rsid w:val="009732CF"/>
    <w:rPr>
      <w:rFonts w:ascii="Times New Roman" w:eastAsia="Times New Roman" w:hAnsi="Times New Roman" w:cs="Times New Roman"/>
      <w:kern w:val="16"/>
      <w:sz w:val="28"/>
      <w:szCs w:val="32"/>
      <w:lang w:eastAsia="ru-RU"/>
    </w:rPr>
  </w:style>
  <w:style w:type="paragraph" w:styleId="31">
    <w:name w:val="Body Text Indent 3"/>
    <w:basedOn w:val="a"/>
    <w:link w:val="32"/>
    <w:unhideWhenUsed/>
    <w:rsid w:val="009732CF"/>
    <w:pPr>
      <w:spacing w:after="0" w:line="240" w:lineRule="auto"/>
      <w:ind w:firstLine="376"/>
    </w:pPr>
    <w:rPr>
      <w:rFonts w:ascii="Times New Roman" w:eastAsia="Times New Roman" w:hAnsi="Times New Roman"/>
      <w:bCs/>
      <w:kern w:val="16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32CF"/>
    <w:rPr>
      <w:rFonts w:ascii="Times New Roman" w:eastAsia="Times New Roman" w:hAnsi="Times New Roman" w:cs="Times New Roman"/>
      <w:bCs/>
      <w:kern w:val="16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23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234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5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semiHidden/>
    <w:unhideWhenUsed/>
    <w:rsid w:val="00795B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5B1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4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8957-BC02-4F7A-A36D-E2E5E5DA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Оксана Валерьевна</cp:lastModifiedBy>
  <cp:revision>124</cp:revision>
  <cp:lastPrinted>2014-06-18T08:05:00Z</cp:lastPrinted>
  <dcterms:created xsi:type="dcterms:W3CDTF">2014-05-23T11:19:00Z</dcterms:created>
  <dcterms:modified xsi:type="dcterms:W3CDTF">2014-06-18T08:11:00Z</dcterms:modified>
</cp:coreProperties>
</file>