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15" w:rsidRDefault="009B4515" w:rsidP="009B4515">
      <w:pPr>
        <w:autoSpaceDE w:val="0"/>
        <w:autoSpaceDN w:val="0"/>
        <w:adjustRightInd w:val="0"/>
        <w:ind w:left="5040"/>
        <w:outlineLvl w:val="0"/>
        <w:rPr>
          <w:bCs/>
          <w:szCs w:val="28"/>
        </w:rPr>
      </w:pPr>
      <w:r>
        <w:rPr>
          <w:bCs/>
          <w:szCs w:val="28"/>
        </w:rPr>
        <w:t>Приложение 1 к приказу</w:t>
      </w:r>
    </w:p>
    <w:p w:rsidR="009B4515" w:rsidRDefault="009B4515" w:rsidP="009B4515">
      <w:pPr>
        <w:autoSpaceDE w:val="0"/>
        <w:autoSpaceDN w:val="0"/>
        <w:adjustRightInd w:val="0"/>
        <w:ind w:left="5040"/>
        <w:outlineLvl w:val="0"/>
        <w:rPr>
          <w:bCs/>
          <w:szCs w:val="28"/>
        </w:rPr>
      </w:pPr>
      <w:r>
        <w:rPr>
          <w:bCs/>
          <w:szCs w:val="28"/>
        </w:rPr>
        <w:t>Управления финансами</w:t>
      </w:r>
    </w:p>
    <w:p w:rsidR="009B4515" w:rsidRDefault="009B4515" w:rsidP="009B4515">
      <w:pPr>
        <w:autoSpaceDE w:val="0"/>
        <w:autoSpaceDN w:val="0"/>
        <w:adjustRightInd w:val="0"/>
        <w:ind w:left="4320"/>
        <w:rPr>
          <w:bCs/>
          <w:szCs w:val="28"/>
        </w:rPr>
      </w:pPr>
      <w:r>
        <w:rPr>
          <w:bCs/>
          <w:szCs w:val="28"/>
        </w:rPr>
        <w:t xml:space="preserve">  администрации муниципального </w:t>
      </w:r>
    </w:p>
    <w:p w:rsidR="009B4515" w:rsidRDefault="009B4515" w:rsidP="009B4515">
      <w:pPr>
        <w:autoSpaceDE w:val="0"/>
        <w:autoSpaceDN w:val="0"/>
        <w:adjustRightInd w:val="0"/>
        <w:ind w:left="4320"/>
        <w:rPr>
          <w:bCs/>
          <w:szCs w:val="28"/>
        </w:rPr>
      </w:pPr>
      <w:r>
        <w:rPr>
          <w:bCs/>
          <w:szCs w:val="28"/>
        </w:rPr>
        <w:t>района Борский Самарской области</w:t>
      </w:r>
    </w:p>
    <w:p w:rsidR="009B4515" w:rsidRDefault="009B4515" w:rsidP="009B4515">
      <w:pPr>
        <w:pStyle w:val="ConsPlusTitle"/>
        <w:widowControl/>
        <w:spacing w:line="360" w:lineRule="auto"/>
        <w:ind w:left="5040" w:firstLine="720"/>
        <w:outlineLvl w:val="0"/>
        <w:rPr>
          <w:rFonts w:ascii="Times New Roman" w:hAnsi="Times New Roman"/>
          <w:b w:val="0"/>
          <w:sz w:val="28"/>
        </w:rPr>
      </w:pPr>
      <w:r>
        <w:rPr>
          <w:rFonts w:ascii="Times New Roman" w:hAnsi="Times New Roman"/>
          <w:b w:val="0"/>
          <w:sz w:val="28"/>
        </w:rPr>
        <w:t xml:space="preserve">  от 30.12.202</w:t>
      </w:r>
      <w:r w:rsidR="006258D8">
        <w:rPr>
          <w:rFonts w:ascii="Times New Roman" w:hAnsi="Times New Roman"/>
          <w:b w:val="0"/>
          <w:sz w:val="28"/>
        </w:rPr>
        <w:t>2</w:t>
      </w:r>
      <w:r>
        <w:rPr>
          <w:rFonts w:ascii="Times New Roman" w:hAnsi="Times New Roman"/>
          <w:b w:val="0"/>
          <w:sz w:val="28"/>
        </w:rPr>
        <w:t xml:space="preserve">г.  №  </w:t>
      </w:r>
      <w:r w:rsidR="006258D8">
        <w:rPr>
          <w:rFonts w:ascii="Times New Roman" w:hAnsi="Times New Roman"/>
          <w:b w:val="0"/>
          <w:sz w:val="28"/>
        </w:rPr>
        <w:t>23</w:t>
      </w:r>
    </w:p>
    <w:p w:rsidR="009B4515" w:rsidRDefault="009B4515" w:rsidP="009B4515">
      <w:pPr>
        <w:pStyle w:val="ConsPlusTitle"/>
        <w:widowControl/>
        <w:jc w:val="center"/>
        <w:outlineLvl w:val="0"/>
        <w:rPr>
          <w:rFonts w:ascii="Times New Roman" w:hAnsi="Times New Roman"/>
          <w:sz w:val="28"/>
        </w:rPr>
      </w:pPr>
    </w:p>
    <w:p w:rsidR="009B4515" w:rsidRDefault="009B4515" w:rsidP="009B4515">
      <w:pPr>
        <w:pStyle w:val="ConsPlusTitle"/>
        <w:widowControl/>
        <w:jc w:val="center"/>
        <w:outlineLvl w:val="0"/>
        <w:rPr>
          <w:rFonts w:ascii="Times New Roman" w:hAnsi="Times New Roman"/>
          <w:sz w:val="28"/>
        </w:rPr>
      </w:pPr>
    </w:p>
    <w:p w:rsidR="009B4515" w:rsidRDefault="009B4515" w:rsidP="009B4515">
      <w:pPr>
        <w:pStyle w:val="ConsPlusTitle"/>
        <w:widowControl/>
        <w:jc w:val="center"/>
        <w:outlineLvl w:val="0"/>
        <w:rPr>
          <w:rFonts w:ascii="Times New Roman" w:hAnsi="Times New Roman"/>
          <w:sz w:val="28"/>
        </w:rPr>
      </w:pPr>
    </w:p>
    <w:p w:rsidR="009B4515" w:rsidRDefault="009B4515" w:rsidP="009B4515">
      <w:pPr>
        <w:ind w:firstLine="0"/>
        <w:jc w:val="center"/>
        <w:rPr>
          <w:b/>
        </w:rPr>
      </w:pPr>
      <w:r>
        <w:rPr>
          <w:b/>
        </w:rPr>
        <w:t xml:space="preserve">ПОРЯДОК </w:t>
      </w:r>
    </w:p>
    <w:p w:rsidR="009B4515" w:rsidRDefault="009B4515" w:rsidP="009B4515">
      <w:pPr>
        <w:ind w:firstLine="0"/>
        <w:jc w:val="center"/>
      </w:pPr>
      <w:r>
        <w:rPr>
          <w:b/>
        </w:rPr>
        <w:t xml:space="preserve">применения бюджетной классификации </w:t>
      </w:r>
      <w:r>
        <w:rPr>
          <w:b/>
        </w:rPr>
        <w:br/>
        <w:t>расходов муниципального района Борский Самарской области</w:t>
      </w:r>
    </w:p>
    <w:p w:rsidR="009B4515" w:rsidRDefault="009B4515" w:rsidP="009B4515">
      <w:pPr>
        <w:spacing w:line="360" w:lineRule="auto"/>
        <w:rPr>
          <w:b/>
        </w:rPr>
      </w:pPr>
    </w:p>
    <w:p w:rsidR="009B4515" w:rsidRDefault="009B4515" w:rsidP="009B4515">
      <w:pPr>
        <w:spacing w:line="360" w:lineRule="auto"/>
      </w:pPr>
      <w:r>
        <w:t xml:space="preserve">Настоящий Порядок разработан в соответствии с положениями </w:t>
      </w:r>
      <w:r>
        <w:br/>
      </w:r>
      <w:hyperlink r:id="rId4" w:history="1">
        <w:r>
          <w:rPr>
            <w:rStyle w:val="a3"/>
            <w:color w:val="auto"/>
            <w:u w:val="none"/>
          </w:rPr>
          <w:t>главы 4</w:t>
        </w:r>
      </w:hyperlink>
      <w:r>
        <w:t xml:space="preserve"> Бюджетного кодекса Российской Федерации, устанавливает порядок применения кодов бюджетной классификации расходов бюджета муниципального района Борский Самарской области (далее – местный бюджет) и бюджетов сельских поселений муниципального района Борский Самарской области.</w:t>
      </w:r>
    </w:p>
    <w:p w:rsidR="009B4515" w:rsidRDefault="009B4515" w:rsidP="009B4515">
      <w:pPr>
        <w:spacing w:line="360" w:lineRule="auto"/>
        <w:rPr>
          <w:b/>
        </w:rPr>
      </w:pPr>
    </w:p>
    <w:p w:rsidR="009B4515" w:rsidRDefault="009B4515" w:rsidP="009B4515">
      <w:pPr>
        <w:spacing w:line="360" w:lineRule="auto"/>
        <w:ind w:firstLine="0"/>
        <w:jc w:val="center"/>
        <w:rPr>
          <w:b/>
        </w:rPr>
      </w:pPr>
      <w:bookmarkStart w:id="0" w:name="Par38"/>
      <w:bookmarkEnd w:id="0"/>
    </w:p>
    <w:p w:rsidR="009B4515" w:rsidRDefault="009B4515" w:rsidP="009B4515">
      <w:pPr>
        <w:spacing w:line="360" w:lineRule="auto"/>
        <w:ind w:firstLine="0"/>
        <w:jc w:val="center"/>
        <w:rPr>
          <w:b/>
        </w:rPr>
      </w:pPr>
      <w:r>
        <w:rPr>
          <w:b/>
        </w:rPr>
        <w:t>1. Общие положения</w:t>
      </w:r>
    </w:p>
    <w:p w:rsidR="009B4515" w:rsidRDefault="009B4515" w:rsidP="009B4515">
      <w:pPr>
        <w:spacing w:line="360" w:lineRule="auto"/>
        <w:rPr>
          <w:sz w:val="16"/>
          <w:szCs w:val="16"/>
        </w:rPr>
      </w:pPr>
    </w:p>
    <w:p w:rsidR="009B4515" w:rsidRDefault="009B4515" w:rsidP="009B4515">
      <w:pPr>
        <w:spacing w:line="360" w:lineRule="auto"/>
      </w:pPr>
      <w:r>
        <w:t>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муниципальной власти муниципального района Борский Самарской области основных функций, решение социально-экономических задач.</w:t>
      </w:r>
    </w:p>
    <w:p w:rsidR="009B4515" w:rsidRDefault="009B4515" w:rsidP="009B4515">
      <w:pPr>
        <w:spacing w:line="360" w:lineRule="auto"/>
      </w:pPr>
      <w:r>
        <w:t>Код классификации расходов местного бюджета состоит из двадцати знаков и включает следующие составные части (таблица 1):</w:t>
      </w:r>
    </w:p>
    <w:p w:rsidR="009B4515" w:rsidRDefault="009B4515" w:rsidP="009B4515">
      <w:pPr>
        <w:spacing w:line="360" w:lineRule="auto"/>
      </w:pPr>
      <w:r>
        <w:t>кода главного распорядителя средств местного бюджета (1-3 разряды);</w:t>
      </w:r>
    </w:p>
    <w:p w:rsidR="009B4515" w:rsidRDefault="009B4515" w:rsidP="009B4515">
      <w:pPr>
        <w:spacing w:line="360" w:lineRule="auto"/>
      </w:pPr>
      <w:r>
        <w:t>кода раздела (4-5 разряды);</w:t>
      </w:r>
    </w:p>
    <w:p w:rsidR="009B4515" w:rsidRDefault="009B4515" w:rsidP="009B4515">
      <w:pPr>
        <w:spacing w:line="360" w:lineRule="auto"/>
      </w:pPr>
      <w:r>
        <w:t>кода подраздела (6-7 разряды);</w:t>
      </w:r>
    </w:p>
    <w:p w:rsidR="009B4515" w:rsidRDefault="009B4515" w:rsidP="009B4515">
      <w:pPr>
        <w:spacing w:line="360" w:lineRule="auto"/>
      </w:pPr>
      <w:r>
        <w:t>кода целевой статьи расходов (8-17 разряды);</w:t>
      </w:r>
    </w:p>
    <w:p w:rsidR="009B4515" w:rsidRDefault="009B4515" w:rsidP="009B4515">
      <w:pPr>
        <w:spacing w:line="360" w:lineRule="auto"/>
      </w:pPr>
      <w:r>
        <w:t>кода вида расходов (18-20 разряды);</w:t>
      </w:r>
    </w:p>
    <w:p w:rsidR="009B4515" w:rsidRDefault="009B4515" w:rsidP="009B4515">
      <w:pPr>
        <w:spacing w:line="360" w:lineRule="auto"/>
      </w:pPr>
    </w:p>
    <w:p w:rsidR="009B4515" w:rsidRDefault="009B4515" w:rsidP="009B4515">
      <w:pPr>
        <w:spacing w:line="360" w:lineRule="auto"/>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53"/>
        <w:gridCol w:w="354"/>
        <w:gridCol w:w="370"/>
        <w:gridCol w:w="363"/>
        <w:gridCol w:w="499"/>
        <w:gridCol w:w="499"/>
        <w:gridCol w:w="429"/>
        <w:gridCol w:w="406"/>
        <w:gridCol w:w="489"/>
        <w:gridCol w:w="478"/>
        <w:gridCol w:w="468"/>
        <w:gridCol w:w="393"/>
        <w:gridCol w:w="393"/>
        <w:gridCol w:w="393"/>
        <w:gridCol w:w="393"/>
        <w:gridCol w:w="393"/>
        <w:gridCol w:w="901"/>
        <w:gridCol w:w="854"/>
        <w:gridCol w:w="790"/>
      </w:tblGrid>
      <w:tr w:rsidR="009B4515" w:rsidTr="009B4515">
        <w:tc>
          <w:tcPr>
            <w:tcW w:w="9855" w:type="dxa"/>
            <w:gridSpan w:val="20"/>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Классификация расходов</w:t>
            </w:r>
          </w:p>
        </w:tc>
      </w:tr>
      <w:tr w:rsidR="009B4515" w:rsidTr="009B4515">
        <w:tc>
          <w:tcPr>
            <w:tcW w:w="1476" w:type="dxa"/>
            <w:gridSpan w:val="3"/>
            <w:vMerge w:val="restart"/>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Раз-дел</w:t>
            </w:r>
          </w:p>
        </w:tc>
        <w:tc>
          <w:tcPr>
            <w:tcW w:w="986" w:type="dxa"/>
            <w:gridSpan w:val="2"/>
            <w:vMerge w:val="restart"/>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Под-раздел</w:t>
            </w:r>
          </w:p>
        </w:tc>
        <w:tc>
          <w:tcPr>
            <w:tcW w:w="4930" w:type="dxa"/>
            <w:gridSpan w:val="10"/>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Вид расходов</w:t>
            </w:r>
          </w:p>
        </w:tc>
      </w:tr>
      <w:tr w:rsidR="009B4515" w:rsidTr="009B4515">
        <w:trPr>
          <w:trHeight w:val="9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4515" w:rsidRDefault="009B4515">
            <w:pPr>
              <w:ind w:firstLine="0"/>
              <w:jc w:val="left"/>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4515" w:rsidRDefault="009B4515">
            <w:pPr>
              <w:ind w:firstLine="0"/>
              <w:jc w:val="left"/>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4515" w:rsidRDefault="009B4515">
            <w:pPr>
              <w:ind w:firstLine="0"/>
              <w:jc w:val="left"/>
              <w:rPr>
                <w:lang w:eastAsia="en-US"/>
              </w:rPr>
            </w:pPr>
          </w:p>
        </w:tc>
        <w:tc>
          <w:tcPr>
            <w:tcW w:w="2465" w:type="dxa"/>
            <w:gridSpan w:val="5"/>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Направление расходов</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Груп-па</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rPr>
                <w:lang w:eastAsia="en-US"/>
              </w:rPr>
            </w:pPr>
            <w:r>
              <w:rPr>
                <w:lang w:eastAsia="en-US"/>
              </w:rPr>
              <w:t>Под-груп-па</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lang w:eastAsia="en-US"/>
              </w:rPr>
            </w:pPr>
            <w:r>
              <w:rPr>
                <w:lang w:eastAsia="en-US"/>
              </w:rPr>
              <w:t>Эле-мент</w:t>
            </w:r>
          </w:p>
        </w:tc>
      </w:tr>
      <w:tr w:rsidR="009B4515" w:rsidTr="009B4515">
        <w:tc>
          <w:tcPr>
            <w:tcW w:w="492"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1</w:t>
            </w:r>
          </w:p>
        </w:tc>
        <w:tc>
          <w:tcPr>
            <w:tcW w:w="492"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2</w:t>
            </w:r>
          </w:p>
        </w:tc>
        <w:tc>
          <w:tcPr>
            <w:tcW w:w="492"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3</w:t>
            </w:r>
          </w:p>
        </w:tc>
        <w:tc>
          <w:tcPr>
            <w:tcW w:w="492"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4</w:t>
            </w:r>
          </w:p>
        </w:tc>
        <w:tc>
          <w:tcPr>
            <w:tcW w:w="492"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5</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6</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7</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8</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9</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10</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11</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12</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13</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14</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15</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16</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left="-43" w:right="-33" w:firstLine="0"/>
              <w:jc w:val="center"/>
              <w:rPr>
                <w:sz w:val="24"/>
                <w:lang w:eastAsia="en-US"/>
              </w:rPr>
            </w:pPr>
            <w:r>
              <w:rPr>
                <w:sz w:val="24"/>
                <w:lang w:eastAsia="en-US"/>
              </w:rPr>
              <w:t>17</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18</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19</w:t>
            </w:r>
          </w:p>
        </w:tc>
        <w:tc>
          <w:tcPr>
            <w:tcW w:w="493" w:type="dxa"/>
            <w:tcBorders>
              <w:top w:val="single" w:sz="4" w:space="0" w:color="auto"/>
              <w:left w:val="single" w:sz="4" w:space="0" w:color="auto"/>
              <w:bottom w:val="single" w:sz="4" w:space="0" w:color="auto"/>
              <w:right w:val="single" w:sz="4" w:space="0" w:color="auto"/>
            </w:tcBorders>
            <w:hideMark/>
          </w:tcPr>
          <w:p w:rsidR="009B4515" w:rsidRDefault="009B4515">
            <w:pPr>
              <w:spacing w:line="276" w:lineRule="auto"/>
              <w:ind w:firstLine="0"/>
              <w:jc w:val="center"/>
              <w:rPr>
                <w:sz w:val="24"/>
                <w:lang w:eastAsia="en-US"/>
              </w:rPr>
            </w:pPr>
            <w:r>
              <w:rPr>
                <w:sz w:val="24"/>
                <w:lang w:eastAsia="en-US"/>
              </w:rPr>
              <w:t>20</w:t>
            </w:r>
          </w:p>
        </w:tc>
      </w:tr>
    </w:tbl>
    <w:p w:rsidR="009B4515" w:rsidRDefault="009B4515" w:rsidP="009B4515">
      <w:pPr>
        <w:spacing w:line="360" w:lineRule="auto"/>
        <w:ind w:firstLine="142"/>
      </w:pPr>
    </w:p>
    <w:p w:rsidR="009B4515" w:rsidRDefault="009B4515" w:rsidP="009B4515">
      <w:pPr>
        <w:spacing w:line="360" w:lineRule="auto"/>
      </w:pPr>
      <w:r>
        <w:t>Целевые статьи расходов местного бюджета обеспечивают привязку бюджетных ассигнований к муниципальным программам муниципального района Борский Самарской области (далее муниципальный район), их подпрограммам и (или) непрограммным направлениям деятельности (функциям) муниципальных органов муниципального района.</w:t>
      </w:r>
    </w:p>
    <w:p w:rsidR="009B4515" w:rsidRDefault="009B4515" w:rsidP="009B4515">
      <w:pPr>
        <w:spacing w:line="360" w:lineRule="auto"/>
      </w:pPr>
      <w: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9B4515" w:rsidRDefault="009B4515" w:rsidP="009B4515">
      <w:pPr>
        <w:spacing w:line="360" w:lineRule="auto"/>
      </w:pPr>
      <w:r>
        <w:t xml:space="preserve">Структура кода целевой статьи расходов местного бюджета  представлена в виде четырех составных частей </w:t>
      </w:r>
      <w:hyperlink r:id="rId5" w:anchor="Par48" w:history="1">
        <w:r>
          <w:rPr>
            <w:rStyle w:val="a3"/>
            <w:color w:val="auto"/>
            <w:u w:val="none"/>
          </w:rPr>
          <w:t>(таблица 2)</w:t>
        </w:r>
      </w:hyperlink>
      <w:r>
        <w:t>:</w:t>
      </w:r>
    </w:p>
    <w:p w:rsidR="009B4515" w:rsidRDefault="009B4515" w:rsidP="009B4515">
      <w:pPr>
        <w:spacing w:line="360" w:lineRule="auto"/>
      </w:pPr>
      <w:r>
        <w:t xml:space="preserve">1) код программного (непрограммного) направления расходов </w:t>
      </w:r>
      <w:r>
        <w:br/>
        <w:t>(8-9 разряды) предназначен для кодирования муниципальных программ муниципального района и непрограммных направлений деятельности муниципальных органов муниципального района;</w:t>
      </w:r>
    </w:p>
    <w:p w:rsidR="009B4515" w:rsidRDefault="009B4515" w:rsidP="009B4515">
      <w:pPr>
        <w:spacing w:line="360" w:lineRule="auto"/>
      </w:pPr>
      <w:r>
        <w:t>2) код подпрограммы (сферы деятельности) (10 разряд) предназначен для: кодирования подпрограмм муниципальных программ муниципального района, предусмотренных в рамках  муниципальных программ муниципального района, а также для отнесения к отдельным сферам деятельности в рамках непрограммных направлений деятельности муниципальных органов муниципального района;</w:t>
      </w:r>
    </w:p>
    <w:p w:rsidR="009B4515" w:rsidRDefault="009B4515" w:rsidP="009B4515">
      <w:pPr>
        <w:spacing w:line="360" w:lineRule="auto"/>
      </w:pPr>
      <w:r>
        <w:lastRenderedPageBreak/>
        <w:t>3) код основного мероприятия (11-12 разряды) предназначен для кодирования основных мероприятий подпрограмм муниципальных программ муниципального района;</w:t>
      </w:r>
    </w:p>
    <w:p w:rsidR="009B4515" w:rsidRDefault="009B4515" w:rsidP="009B4515">
      <w:pPr>
        <w:spacing w:line="360" w:lineRule="auto"/>
      </w:pPr>
      <w: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9B4515" w:rsidRDefault="009B4515" w:rsidP="009B4515">
      <w:pPr>
        <w:spacing w:line="360" w:lineRule="auto"/>
        <w:jc w:val="right"/>
      </w:pPr>
      <w:r>
        <w:t>Таблица 2</w:t>
      </w:r>
    </w:p>
    <w:tbl>
      <w:tblPr>
        <w:tblW w:w="5000" w:type="pct"/>
        <w:tblCellMar>
          <w:left w:w="75" w:type="dxa"/>
          <w:right w:w="75" w:type="dxa"/>
        </w:tblCellMar>
        <w:tblLook w:val="04A0" w:firstRow="1" w:lastRow="0" w:firstColumn="1" w:lastColumn="0" w:noHBand="0" w:noVBand="1"/>
      </w:tblPr>
      <w:tblGrid>
        <w:gridCol w:w="1306"/>
        <w:gridCol w:w="1312"/>
        <w:gridCol w:w="1923"/>
        <w:gridCol w:w="849"/>
        <w:gridCol w:w="848"/>
        <w:gridCol w:w="692"/>
        <w:gridCol w:w="692"/>
        <w:gridCol w:w="628"/>
        <w:gridCol w:w="630"/>
        <w:gridCol w:w="625"/>
      </w:tblGrid>
      <w:tr w:rsidR="009B4515" w:rsidTr="009B4515">
        <w:tc>
          <w:tcPr>
            <w:tcW w:w="5000" w:type="pct"/>
            <w:gridSpan w:val="10"/>
            <w:tcBorders>
              <w:top w:val="single" w:sz="4" w:space="0" w:color="auto"/>
              <w:left w:val="single" w:sz="4" w:space="0" w:color="auto"/>
              <w:bottom w:val="single" w:sz="4" w:space="0" w:color="auto"/>
              <w:right w:val="single" w:sz="4" w:space="0" w:color="auto"/>
            </w:tcBorders>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Целевая статья</w:t>
            </w:r>
          </w:p>
        </w:tc>
      </w:tr>
      <w:tr w:rsidR="009B4515" w:rsidTr="009B4515">
        <w:tc>
          <w:tcPr>
            <w:tcW w:w="1392" w:type="pct"/>
            <w:gridSpan w:val="2"/>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Направление расходов</w:t>
            </w:r>
          </w:p>
        </w:tc>
      </w:tr>
      <w:tr w:rsidR="009B4515" w:rsidTr="009B4515">
        <w:tc>
          <w:tcPr>
            <w:tcW w:w="695"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8</w:t>
            </w:r>
          </w:p>
        </w:tc>
        <w:tc>
          <w:tcPr>
            <w:tcW w:w="698"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9</w:t>
            </w:r>
          </w:p>
        </w:tc>
        <w:tc>
          <w:tcPr>
            <w:tcW w:w="982"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10</w:t>
            </w:r>
          </w:p>
        </w:tc>
        <w:tc>
          <w:tcPr>
            <w:tcW w:w="434"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11</w:t>
            </w:r>
          </w:p>
        </w:tc>
        <w:tc>
          <w:tcPr>
            <w:tcW w:w="434"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12</w:t>
            </w:r>
          </w:p>
        </w:tc>
        <w:tc>
          <w:tcPr>
            <w:tcW w:w="372"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13</w:t>
            </w:r>
          </w:p>
        </w:tc>
        <w:tc>
          <w:tcPr>
            <w:tcW w:w="372"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14</w:t>
            </w:r>
          </w:p>
        </w:tc>
        <w:tc>
          <w:tcPr>
            <w:tcW w:w="338"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15</w:t>
            </w:r>
          </w:p>
        </w:tc>
        <w:tc>
          <w:tcPr>
            <w:tcW w:w="339"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16</w:t>
            </w:r>
          </w:p>
        </w:tc>
        <w:tc>
          <w:tcPr>
            <w:tcW w:w="336" w:type="pct"/>
            <w:tcBorders>
              <w:top w:val="single" w:sz="4" w:space="0" w:color="auto"/>
              <w:left w:val="single" w:sz="4" w:space="0" w:color="auto"/>
              <w:bottom w:val="single" w:sz="4" w:space="0" w:color="auto"/>
              <w:right w:val="single" w:sz="4" w:space="0" w:color="auto"/>
            </w:tcBorders>
            <w:vAlign w:val="center"/>
            <w:hideMark/>
          </w:tcPr>
          <w:p w:rsidR="009B4515" w:rsidRDefault="009B4515">
            <w:pPr>
              <w:widowControl w:val="0"/>
              <w:autoSpaceDE w:val="0"/>
              <w:autoSpaceDN w:val="0"/>
              <w:adjustRightInd w:val="0"/>
              <w:spacing w:line="276" w:lineRule="auto"/>
              <w:ind w:firstLine="0"/>
              <w:jc w:val="center"/>
              <w:rPr>
                <w:rFonts w:eastAsia="Calibri"/>
                <w:lang w:eastAsia="en-US"/>
              </w:rPr>
            </w:pPr>
            <w:r>
              <w:rPr>
                <w:rFonts w:eastAsia="Calibri"/>
                <w:lang w:eastAsia="en-US"/>
              </w:rPr>
              <w:t>17</w:t>
            </w:r>
          </w:p>
        </w:tc>
      </w:tr>
    </w:tbl>
    <w:p w:rsidR="009B4515" w:rsidRDefault="009B4515" w:rsidP="009B4515">
      <w:pPr>
        <w:spacing w:line="360" w:lineRule="auto"/>
      </w:pPr>
    </w:p>
    <w:p w:rsidR="009B4515" w:rsidRDefault="009B4515" w:rsidP="009B4515">
      <w:pPr>
        <w:spacing w:line="360" w:lineRule="auto"/>
      </w:pPr>
      <w:r>
        <w:t>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9B4515" w:rsidRDefault="009B4515" w:rsidP="009B4515">
      <w:pPr>
        <w:spacing w:line="360" w:lineRule="auto"/>
      </w:pPr>
      <w:r>
        <w:t xml:space="preserve">Значения кода программного (непрограммного) направления расходов </w:t>
      </w:r>
      <w:r>
        <w:br/>
        <w:t>(8-9 разряды) предназначены для кодирования, соответственно:</w:t>
      </w:r>
    </w:p>
    <w:p w:rsidR="009B4515" w:rsidRDefault="009B4515" w:rsidP="009B4515">
      <w:pPr>
        <w:spacing w:line="360" w:lineRule="auto"/>
      </w:pPr>
      <w:r>
        <w:t>с 1 по 89 – муниципальных программ муниципального района;</w:t>
      </w:r>
    </w:p>
    <w:p w:rsidR="009B4515" w:rsidRDefault="009B4515" w:rsidP="009B4515">
      <w:pPr>
        <w:spacing w:line="360" w:lineRule="auto"/>
      </w:pPr>
      <w:r>
        <w:t>90  по 99 – непрограммные направления расходов местного бюджета муниципального района.</w:t>
      </w:r>
    </w:p>
    <w:p w:rsidR="009B4515" w:rsidRDefault="009B4515" w:rsidP="009B4515">
      <w:pPr>
        <w:spacing w:line="360" w:lineRule="auto"/>
      </w:pPr>
      <w:r>
        <w:t>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9B4515" w:rsidRDefault="009B4515" w:rsidP="009B4515">
      <w:pPr>
        <w:spacing w:line="360" w:lineRule="auto"/>
      </w:pPr>
      <w:r>
        <w:t>Значения кода направления расходов предназначены для кодирования, соответственно, расходов на:</w:t>
      </w:r>
    </w:p>
    <w:p w:rsidR="009B4515" w:rsidRDefault="009B4515" w:rsidP="009B4515">
      <w:pPr>
        <w:spacing w:line="360" w:lineRule="auto"/>
      </w:pPr>
      <w:r>
        <w:lastRenderedPageBreak/>
        <w:t xml:space="preserve">с 10010 по 19990 – расходы на обеспечение выполнения функций муниципальными органами (11010-11990), казенными учреждениями </w:t>
      </w:r>
      <w:r>
        <w:br/>
        <w:t>(12010-12990), включая:</w:t>
      </w:r>
    </w:p>
    <w:p w:rsidR="009B4515" w:rsidRDefault="009B4515" w:rsidP="009B4515">
      <w:pPr>
        <w:spacing w:line="360" w:lineRule="auto"/>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муниципальной власти, лиц, замещающих муниципальные должности муниципального района,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9B4515" w:rsidRDefault="009B4515" w:rsidP="009B4515">
      <w:pPr>
        <w:spacing w:line="360" w:lineRule="auto"/>
      </w:pPr>
      <w:r>
        <w:t>оплату поставок товаров, выполнения работ, оказания услуг для государственных нужд в целях обеспечения выполнения функций казенного учреждения;</w:t>
      </w:r>
    </w:p>
    <w:p w:rsidR="009B4515" w:rsidRDefault="009B4515" w:rsidP="009B4515">
      <w:pPr>
        <w:spacing w:line="360" w:lineRule="auto"/>
      </w:pPr>
      <w:r>
        <w:t>уплату налогов, сборов и иных обязательных платежей в бюджетную систему Российской Федерации;</w:t>
      </w:r>
    </w:p>
    <w:p w:rsidR="009B4515" w:rsidRDefault="009B4515" w:rsidP="009B4515">
      <w:pPr>
        <w:spacing w:line="360" w:lineRule="auto"/>
      </w:pPr>
      <w:r>
        <w:t>расходы органов муниципальной власти в рамках обеспечения их деятельности;</w:t>
      </w:r>
    </w:p>
    <w:p w:rsidR="009B4515" w:rsidRDefault="009B4515" w:rsidP="009B4515">
      <w:pPr>
        <w:spacing w:line="360" w:lineRule="auto"/>
      </w:pPr>
      <w:r>
        <w:t>с 20010 по 29990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государственной собственности казенных учреждений);</w:t>
      </w:r>
    </w:p>
    <w:p w:rsidR="009B4515" w:rsidRDefault="009B4515" w:rsidP="009B4515">
      <w:pPr>
        <w:spacing w:line="360" w:lineRule="auto"/>
      </w:pPr>
      <w:r>
        <w:t>с 40010 по 49990 – осуществление бюджетных инвестиций в объекты государственной собственности, включая:</w:t>
      </w:r>
    </w:p>
    <w:p w:rsidR="009B4515" w:rsidRDefault="009B4515" w:rsidP="009B4515">
      <w:pPr>
        <w:spacing w:line="360" w:lineRule="auto"/>
      </w:pPr>
      <w:r>
        <w:t>бюджетные инвестиции в объекты капитального строительства муниципальной собственности муниципального района в форме капитальных вложений в основные средства муниципальных учреждений;</w:t>
      </w:r>
    </w:p>
    <w:p w:rsidR="009B4515" w:rsidRDefault="009B4515" w:rsidP="009B4515">
      <w:pPr>
        <w:spacing w:line="360" w:lineRule="auto"/>
      </w:pPr>
      <w:r>
        <w:t xml:space="preserve">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w:t>
      </w:r>
      <w:r>
        <w:lastRenderedPageBreak/>
        <w:t>строительства муниципальной собственности) бюджетным и автономным учреждениям;</w:t>
      </w:r>
    </w:p>
    <w:p w:rsidR="009B4515" w:rsidRDefault="009B4515" w:rsidP="009B4515">
      <w:pPr>
        <w:spacing w:line="360" w:lineRule="auto"/>
      </w:pPr>
      <w:r>
        <w:t>субсидии на осуществление капитальных вложений муниципальным унитарным предприятиям;</w:t>
      </w:r>
    </w:p>
    <w:p w:rsidR="009B4515" w:rsidRDefault="009B4515" w:rsidP="009B4515">
      <w:pPr>
        <w:spacing w:line="360" w:lineRule="auto"/>
      </w:pPr>
      <w: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B4515" w:rsidRDefault="009B4515" w:rsidP="009B4515">
      <w:pPr>
        <w:spacing w:line="360" w:lineRule="auto"/>
      </w:pPr>
      <w:r>
        <w:t>с 60010 по 69990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9B4515" w:rsidRDefault="009B4515" w:rsidP="009B4515">
      <w:pPr>
        <w:spacing w:line="360" w:lineRule="auto"/>
      </w:pPr>
      <w: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9B4515" w:rsidRDefault="009B4515" w:rsidP="009B4515">
      <w:pPr>
        <w:spacing w:line="360" w:lineRule="auto"/>
      </w:pPr>
      <w: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9B4515" w:rsidRDefault="009B4515" w:rsidP="009B4515">
      <w:pPr>
        <w:spacing w:line="360" w:lineRule="auto"/>
      </w:pPr>
      <w:r>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9B4515" w:rsidRDefault="009B4515" w:rsidP="009B4515">
      <w:pPr>
        <w:spacing w:line="360" w:lineRule="auto"/>
      </w:pPr>
      <w:r>
        <w:t>с 70010 по 79990 – предоставление межбюджетных трансфертов в рамках обеспечения расходных обязательств, возникших в результате принятия нормативных правовых актов муниципального района по предметам ведения  муниципального района, а также осуществление расходов за счет средств резервного фонда Губернатора Самарской области, резервного фонда Правительства Самарской области и резервного фонда муниципального района;</w:t>
      </w:r>
    </w:p>
    <w:p w:rsidR="009B4515" w:rsidRDefault="009B4515" w:rsidP="009B4515">
      <w:pPr>
        <w:spacing w:line="360" w:lineRule="auto"/>
      </w:pPr>
      <w:r>
        <w:lastRenderedPageBreak/>
        <w:t>с 80010 по 89990 – социальное обеспечение населения  в рамках обеспечения расходных обязательств, возникших в результате принятия нормативных правовых актов муниципального района по предметам ведения муниципального района, включая:</w:t>
      </w:r>
    </w:p>
    <w:p w:rsidR="009B4515" w:rsidRDefault="009B4515" w:rsidP="009B4515">
      <w:pPr>
        <w:spacing w:line="360" w:lineRule="auto"/>
      </w:pPr>
      <w:r>
        <w:t>социальное обеспечение и иные выплаты населению;</w:t>
      </w:r>
    </w:p>
    <w:p w:rsidR="009B4515" w:rsidRDefault="009B4515" w:rsidP="009B4515">
      <w:pPr>
        <w:spacing w:line="360" w:lineRule="auto"/>
      </w:pPr>
      <w: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9B4515" w:rsidRDefault="009B4515" w:rsidP="009B4515">
      <w:pPr>
        <w:spacing w:line="360" w:lineRule="auto"/>
      </w:pPr>
      <w:r>
        <w:t>социальное обеспечение населения в рамках реализации публичных нормативных обязательств;</w:t>
      </w:r>
    </w:p>
    <w:p w:rsidR="009B4515" w:rsidRDefault="009B4515" w:rsidP="009B4515">
      <w:pPr>
        <w:spacing w:line="360" w:lineRule="auto"/>
      </w:pPr>
      <w:r>
        <w:t>с 90010 по 99990 – иные расходы, не отнесенные к направлениям расходов 10010 – 89990 (с учетом установленной по данной группе детализации).</w:t>
      </w:r>
    </w:p>
    <w:p w:rsidR="009B4515" w:rsidRDefault="009B4515" w:rsidP="009B4515">
      <w:pPr>
        <w:spacing w:line="360" w:lineRule="auto"/>
      </w:pPr>
      <w:r>
        <w:t>Отражение расходов местных бюджетов и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 сохраняющим коды направлений расходов (1</w:t>
      </w:r>
      <w:hyperlink r:id="rId6" w:history="1">
        <w:r>
          <w:rPr>
            <w:rStyle w:val="a3"/>
            <w:color w:val="auto"/>
            <w:u w:val="none"/>
          </w:rPr>
          <w:t>3</w:t>
        </w:r>
      </w:hyperlink>
      <w:r>
        <w:t>-</w:t>
      </w:r>
      <w:hyperlink r:id="rId7" w:history="1">
        <w:r>
          <w:rPr>
            <w:rStyle w:val="a3"/>
            <w:color w:val="auto"/>
            <w:u w:val="none"/>
          </w:rPr>
          <w:t>1</w:t>
        </w:r>
      </w:hyperlink>
      <w:r>
        <w:rPr>
          <w:rStyle w:val="a3"/>
          <w:color w:val="auto"/>
          <w:u w:val="none"/>
        </w:rPr>
        <w:t>6</w:t>
      </w:r>
      <w:r>
        <w:t xml:space="preserve"> разряды кода расходов бюджетов), идентичные кодам соответствующих направлений расходов областного бюджета. При этом наименование указанного направления расходов муниципального бюджета (наименование целевой статьи, содержащей соответствующее направление расходов бюджета) не должно включать указания на наименование межбюджетного трансферта, являющегося источником финансового обеспечения расходных обязательств соответствующего бюджета.</w:t>
      </w:r>
    </w:p>
    <w:p w:rsidR="009B4515" w:rsidRDefault="009B4515" w:rsidP="009B4515">
      <w:pPr>
        <w:spacing w:line="360" w:lineRule="auto"/>
      </w:pPr>
      <w:r>
        <w:t xml:space="preserve">Расходы </w:t>
      </w:r>
      <w:r>
        <w:rPr>
          <w:szCs w:val="28"/>
        </w:rPr>
        <w:t>местных бюджетов</w:t>
      </w:r>
      <w:r>
        <w:t xml:space="preserve">, </w:t>
      </w:r>
      <w:r>
        <w:rPr>
          <w:szCs w:val="28"/>
        </w:rPr>
        <w:t>в целях финансового обеспечения которых предоставляются из федерального бюджета  субвенции и иные межбюджетные трансферты</w:t>
      </w:r>
      <w:r>
        <w:t xml:space="preserve">, отражаются по кодам направлений расходов, содержащих значения </w:t>
      </w:r>
      <w:r>
        <w:rPr>
          <w:szCs w:val="28"/>
        </w:rPr>
        <w:t>30000 - 39990 и 50000 – 59990.</w:t>
      </w:r>
    </w:p>
    <w:p w:rsidR="009B4515" w:rsidRDefault="009B4515" w:rsidP="009B4515">
      <w:pPr>
        <w:spacing w:line="360" w:lineRule="auto"/>
      </w:pPr>
      <w:r>
        <w:lastRenderedPageBreak/>
        <w:t xml:space="preserve">Значения кода направления расходов местных бюджетов </w:t>
      </w:r>
      <w:r>
        <w:rPr>
          <w:szCs w:val="28"/>
          <w:lang w:val="en-US"/>
        </w:rPr>
        <w:t>R</w:t>
      </w:r>
      <w:r>
        <w:rPr>
          <w:szCs w:val="28"/>
        </w:rPr>
        <w:t>0000 – </w:t>
      </w:r>
      <w:r>
        <w:rPr>
          <w:szCs w:val="28"/>
          <w:lang w:val="en-US"/>
        </w:rPr>
        <w:t>R</w:t>
      </w:r>
      <w:r>
        <w:rPr>
          <w:szCs w:val="28"/>
        </w:rPr>
        <w:t xml:space="preserve">9990, L0000 – L9990, S0000 – S9990, </w:t>
      </w:r>
      <w:r>
        <w:rPr>
          <w:snapToGrid w:val="0"/>
          <w:szCs w:val="28"/>
          <w:lang w:val="en-US"/>
        </w:rPr>
        <w:t>Z</w:t>
      </w:r>
      <w:r>
        <w:rPr>
          <w:snapToGrid w:val="0"/>
          <w:szCs w:val="28"/>
        </w:rPr>
        <w:t xml:space="preserve">0000 – </w:t>
      </w:r>
      <w:r>
        <w:rPr>
          <w:snapToGrid w:val="0"/>
          <w:szCs w:val="28"/>
          <w:lang w:val="en-US"/>
        </w:rPr>
        <w:t>Z</w:t>
      </w:r>
      <w:r>
        <w:rPr>
          <w:snapToGrid w:val="0"/>
          <w:szCs w:val="28"/>
        </w:rPr>
        <w:t>9990</w:t>
      </w:r>
      <w:r>
        <w:rPr>
          <w:szCs w:val="28"/>
        </w:rPr>
        <w:t xml:space="preserve"> </w:t>
      </w:r>
      <w:r>
        <w:t>используются:</w:t>
      </w:r>
    </w:p>
    <w:p w:rsidR="009B4515" w:rsidRDefault="009B4515" w:rsidP="009B4515">
      <w:pPr>
        <w:spacing w:line="360" w:lineRule="auto"/>
      </w:pPr>
      <w:r>
        <w:t>с R0000 по R9990 – для отражения расходов местных бюджетов,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9B4515" w:rsidRDefault="009B4515" w:rsidP="009B4515">
      <w:pPr>
        <w:spacing w:line="360" w:lineRule="auto"/>
      </w:pPr>
      <w:r>
        <w:t>с L0000 по L9990 – для отражения расходов местных бюджетов,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B4515" w:rsidRDefault="009B4515" w:rsidP="009B4515">
      <w:pPr>
        <w:spacing w:line="360" w:lineRule="auto"/>
        <w:rPr>
          <w:snapToGrid w:val="0"/>
          <w:szCs w:val="28"/>
        </w:rPr>
      </w:pPr>
      <w:r>
        <w:rPr>
          <w:snapToGrid w:val="0"/>
          <w:szCs w:val="28"/>
        </w:rPr>
        <w:t xml:space="preserve">с S0000 по S9990 – для отражения расходов местных бюджетов, </w:t>
      </w:r>
      <w:r>
        <w:rPr>
          <w:snapToGrid w:val="0"/>
          <w:szCs w:val="28"/>
        </w:rPr>
        <w:br/>
        <w:t>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9B4515" w:rsidRDefault="009B4515" w:rsidP="009B4515">
      <w:pPr>
        <w:spacing w:line="360" w:lineRule="auto"/>
      </w:pPr>
      <w:r>
        <w:rPr>
          <w:snapToGrid w:val="0"/>
          <w:szCs w:val="28"/>
        </w:rPr>
        <w:t xml:space="preserve">с </w:t>
      </w:r>
      <w:r>
        <w:rPr>
          <w:snapToGrid w:val="0"/>
          <w:szCs w:val="28"/>
          <w:lang w:val="en-US"/>
        </w:rPr>
        <w:t>Z</w:t>
      </w:r>
      <w:r>
        <w:rPr>
          <w:snapToGrid w:val="0"/>
          <w:szCs w:val="28"/>
        </w:rPr>
        <w:t xml:space="preserve">0000 по </w:t>
      </w:r>
      <w:r>
        <w:rPr>
          <w:snapToGrid w:val="0"/>
          <w:szCs w:val="28"/>
          <w:lang w:val="en-US"/>
        </w:rPr>
        <w:t>Z</w:t>
      </w:r>
      <w:r>
        <w:rPr>
          <w:snapToGrid w:val="0"/>
          <w:szCs w:val="28"/>
        </w:rPr>
        <w:t xml:space="preserve">9990 – для отражения расходов местных бюджетов, осуществляемых за счет предоставления трансфертов из областного бюджета, содержащих направления расходов областного бюджета </w:t>
      </w:r>
      <w:r>
        <w:rPr>
          <w:snapToGrid w:val="0"/>
          <w:szCs w:val="28"/>
          <w:lang w:val="en-US"/>
        </w:rPr>
        <w:t>Z</w:t>
      </w:r>
      <w:r>
        <w:rPr>
          <w:snapToGrid w:val="0"/>
          <w:szCs w:val="28"/>
        </w:rPr>
        <w:t xml:space="preserve">0000 – </w:t>
      </w:r>
      <w:r>
        <w:rPr>
          <w:snapToGrid w:val="0"/>
          <w:szCs w:val="28"/>
          <w:lang w:val="en-US"/>
        </w:rPr>
        <w:t>Z</w:t>
      </w:r>
      <w:r>
        <w:rPr>
          <w:snapToGrid w:val="0"/>
          <w:szCs w:val="28"/>
        </w:rPr>
        <w:t>9990, в случае отсутствия софинансирования со стороны местных бюджетов.</w:t>
      </w:r>
    </w:p>
    <w:p w:rsidR="009B4515" w:rsidRDefault="009B4515" w:rsidP="009B4515">
      <w:pPr>
        <w:spacing w:line="360" w:lineRule="auto"/>
      </w:pPr>
      <w: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R0000 – R9990, L0000 – L9990, S0000 – S9990, </w:t>
      </w:r>
      <w:r>
        <w:rPr>
          <w:snapToGrid w:val="0"/>
          <w:szCs w:val="28"/>
          <w:lang w:val="en-US"/>
        </w:rPr>
        <w:t>Z</w:t>
      </w:r>
      <w:r>
        <w:rPr>
          <w:snapToGrid w:val="0"/>
          <w:szCs w:val="28"/>
        </w:rPr>
        <w:t xml:space="preserve">0000 – </w:t>
      </w:r>
      <w:r>
        <w:rPr>
          <w:snapToGrid w:val="0"/>
          <w:szCs w:val="28"/>
          <w:lang w:val="en-US"/>
        </w:rPr>
        <w:t>Z</w:t>
      </w:r>
      <w:r>
        <w:rPr>
          <w:snapToGrid w:val="0"/>
          <w:szCs w:val="28"/>
        </w:rPr>
        <w:t xml:space="preserve">9990, </w:t>
      </w:r>
      <w:r>
        <w:t xml:space="preserve"> формируется соответственно финансовым органом муниципального района по целевому назначению направления </w:t>
      </w:r>
      <w:r>
        <w:lastRenderedPageBreak/>
        <w:t>расходов (расходному обязательству) муниципального образования и не включает указание на наименование межбюджетного трансферта, являющегося источником финансового обеспечения расходного обязательства соответствующего бюджета.</w:t>
      </w:r>
    </w:p>
    <w:p w:rsidR="009B4515" w:rsidRDefault="009B4515" w:rsidP="009B4515">
      <w:pPr>
        <w:spacing w:line="360" w:lineRule="auto"/>
        <w:rPr>
          <w:snapToGrid w:val="0"/>
          <w:szCs w:val="28"/>
        </w:rPr>
      </w:pPr>
      <w:r>
        <w:rPr>
          <w:snapToGrid w:val="0"/>
          <w:szCs w:val="28"/>
        </w:rPr>
        <w:t xml:space="preserve">При формировании кодов целевых статей расходов, содержащих направления расходов местных бюджетов R0000 – R9990, L0000 – L9990, S0000 – S9990, </w:t>
      </w:r>
      <w:r>
        <w:rPr>
          <w:snapToGrid w:val="0"/>
          <w:szCs w:val="28"/>
          <w:lang w:val="en-US"/>
        </w:rPr>
        <w:t>Z</w:t>
      </w:r>
      <w:r>
        <w:rPr>
          <w:snapToGrid w:val="0"/>
          <w:szCs w:val="28"/>
        </w:rPr>
        <w:t xml:space="preserve">0000 – </w:t>
      </w:r>
      <w:r>
        <w:rPr>
          <w:snapToGrid w:val="0"/>
          <w:szCs w:val="28"/>
          <w:lang w:val="en-US"/>
        </w:rPr>
        <w:t>Z</w:t>
      </w:r>
      <w:r>
        <w:rPr>
          <w:snapToGrid w:val="0"/>
          <w:szCs w:val="28"/>
        </w:rPr>
        <w:t>9990, обеспечивается на уровне второго – четвертого разрядов направлений расходов однозначная увязка данных кодов расходов местных бюджетов с кодами направлений расходов областного бюджета.</w:t>
      </w:r>
    </w:p>
    <w:p w:rsidR="009B4515" w:rsidRDefault="009B4515" w:rsidP="009B4515">
      <w:pPr>
        <w:spacing w:line="360" w:lineRule="auto"/>
      </w:pPr>
      <w:r>
        <w:rPr>
          <w:snapToGrid w:val="0"/>
          <w:szCs w:val="28"/>
        </w:rPr>
        <w:t xml:space="preserve">В случае установления министерством управления финансами Самарской детализации пятого разряда кодов направлений расходов, содержащих значения </w:t>
      </w:r>
      <w:r>
        <w:rPr>
          <w:snapToGrid w:val="0"/>
          <w:szCs w:val="28"/>
          <w:lang w:val="en-US"/>
        </w:rPr>
        <w:t>R</w:t>
      </w:r>
      <w:r>
        <w:rPr>
          <w:snapToGrid w:val="0"/>
          <w:szCs w:val="28"/>
        </w:rPr>
        <w:t xml:space="preserve">0000 – </w:t>
      </w:r>
      <w:r>
        <w:rPr>
          <w:snapToGrid w:val="0"/>
          <w:szCs w:val="28"/>
          <w:lang w:val="en-US"/>
        </w:rPr>
        <w:t>R</w:t>
      </w:r>
      <w:r>
        <w:rPr>
          <w:snapToGrid w:val="0"/>
          <w:szCs w:val="28"/>
        </w:rPr>
        <w:t xml:space="preserve">9990, </w:t>
      </w:r>
      <w:r>
        <w:rPr>
          <w:snapToGrid w:val="0"/>
          <w:szCs w:val="28"/>
          <w:lang w:val="en-US"/>
        </w:rPr>
        <w:t>Z</w:t>
      </w:r>
      <w:r>
        <w:rPr>
          <w:snapToGrid w:val="0"/>
          <w:szCs w:val="28"/>
        </w:rPr>
        <w:t xml:space="preserve">0000 – </w:t>
      </w:r>
      <w:r>
        <w:rPr>
          <w:snapToGrid w:val="0"/>
          <w:szCs w:val="28"/>
          <w:lang w:val="en-US"/>
        </w:rPr>
        <w:t>Z</w:t>
      </w:r>
      <w:r>
        <w:rPr>
          <w:snapToGrid w:val="0"/>
          <w:szCs w:val="28"/>
        </w:rPr>
        <w:t>9990, при формировании кодов целевых статей расходов местных бюджетов обеспечивается на уровне второго – пятого разрядов направлений расходов однозначная увязка данных кодов расходов местных бюджетов с кодами направлений расходов областного бюджета.</w:t>
      </w:r>
    </w:p>
    <w:p w:rsidR="009B4515" w:rsidRDefault="009B4515" w:rsidP="009B4515">
      <w:pPr>
        <w:spacing w:line="360" w:lineRule="auto"/>
      </w:pPr>
      <w:r>
        <w:t>Финансовый орган муниципального района вправе установить необходимую детализацию пятого разряда кодов направлений расходов, при отражении расходов местных бюджетов,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9B4515" w:rsidRDefault="009B4515" w:rsidP="009B4515">
      <w:pPr>
        <w:spacing w:line="360" w:lineRule="auto"/>
      </w:pPr>
      <w:r>
        <w:t xml:space="preserve">В случае если финансовый орган муниципального района устанавливает детализацию пятого разряда кодов направлений расходов в наименовании указанного направления расходов муниципального бюджета (наименование целевой статьи, содержащей соответствующее направление расходов бюджета) после наименования кода направления расходов в </w:t>
      </w:r>
      <w:r>
        <w:lastRenderedPageBreak/>
        <w:t>скобках указывается соответствующее наименование целевого назначения направления расходов.</w:t>
      </w:r>
    </w:p>
    <w:p w:rsidR="009B4515" w:rsidRDefault="009B4515" w:rsidP="009B4515">
      <w:pPr>
        <w:spacing w:line="360" w:lineRule="auto"/>
      </w:pPr>
      <w:r>
        <w:t>Отражение в текущем финансовом году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9B4515" w:rsidRDefault="009B4515" w:rsidP="009B4515">
      <w:pPr>
        <w:spacing w:line="360" w:lineRule="auto"/>
      </w:pPr>
      <w:r>
        <w:t>при сохранении у Самарской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9B4515" w:rsidRDefault="009B4515" w:rsidP="009B4515">
      <w:pPr>
        <w:spacing w:line="360" w:lineRule="auto"/>
      </w:pPr>
      <w:r>
        <w:t>при отсутствии у Самарской области расходных обязательств по предоставлению в текущем финансовом году целевых межбюджетных трансфертов на указанные цели – по направлению расходов 79990 «Прочие мероприятия, осуществляемые за счет межбюджетных трансфертов прошлых лет из областного бюджета».</w:t>
      </w:r>
    </w:p>
    <w:p w:rsidR="009B4515" w:rsidRDefault="009B4515" w:rsidP="009B4515">
      <w:pPr>
        <w:spacing w:line="360" w:lineRule="auto"/>
      </w:pPr>
      <w:r>
        <w:t>Отражение расходов местного бюджета на реализацию Региональных проектов осуществляется с учетом следующего.</w:t>
      </w:r>
    </w:p>
    <w:p w:rsidR="009B4515" w:rsidRDefault="009B4515" w:rsidP="009B4515">
      <w:pPr>
        <w:spacing w:line="360" w:lineRule="auto"/>
      </w:pPr>
      <w:r>
        <w:t xml:space="preserve">Значение 11-12 разряда </w:t>
      </w:r>
      <w:r>
        <w:rPr>
          <w:szCs w:val="28"/>
        </w:rPr>
        <w:t xml:space="preserve">кода классификации расходов </w:t>
      </w:r>
      <w:r>
        <w:t xml:space="preserve">местного бюджета для расходов на реализацию Региональных проектов должно соответствовать 11-12 разряду </w:t>
      </w:r>
      <w:r>
        <w:rPr>
          <w:szCs w:val="28"/>
        </w:rPr>
        <w:t xml:space="preserve">кода классификации расходов </w:t>
      </w:r>
      <w:r>
        <w:t xml:space="preserve">федерального бюджета на реализацию соответствующих </w:t>
      </w:r>
      <w:r>
        <w:rPr>
          <w:szCs w:val="28"/>
        </w:rPr>
        <w:t>федеральных проектов в составе национальных проектов (программы) и комплексного плана модернизации и расширения магистральной инфраструктуры</w:t>
      </w:r>
      <w:r>
        <w:t xml:space="preserve">. </w:t>
      </w:r>
    </w:p>
    <w:p w:rsidR="009B4515" w:rsidRDefault="009B4515" w:rsidP="009B4515">
      <w:pPr>
        <w:spacing w:line="360" w:lineRule="auto"/>
      </w:pPr>
      <w:r>
        <w:t>Расходы местных бюджетов,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района.</w:t>
      </w:r>
    </w:p>
    <w:p w:rsidR="009B4515" w:rsidRDefault="009B4515" w:rsidP="009B4515">
      <w:pPr>
        <w:spacing w:line="360" w:lineRule="auto"/>
      </w:pPr>
      <w:r>
        <w:t xml:space="preserve">Расходы областного бюджета на реализацию Региональных проектов, </w:t>
      </w:r>
      <w:r>
        <w:br/>
        <w:t xml:space="preserve">в целях софинансирования которых областному бюджету предоставляются </w:t>
      </w:r>
      <w:r>
        <w:lastRenderedPageBreak/>
        <w:t>из федерального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w:t>
      </w:r>
    </w:p>
    <w:p w:rsidR="009B4515" w:rsidRDefault="009B4515" w:rsidP="009B4515">
      <w:pPr>
        <w:spacing w:line="360" w:lineRule="auto"/>
      </w:pPr>
      <w: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9B4515" w:rsidRDefault="009B4515" w:rsidP="009B4515">
      <w:pPr>
        <w:spacing w:line="360" w:lineRule="auto"/>
      </w:pPr>
      <w: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о реализации проекта), и в составе Регионального проекта сформированы три аналогичных результата, значения одного из которых (основного результата) соответствуют значениям, установленным в Соглашении о реализации проекта, а второго (дополнительного результата) - соответствуют указанному превышению, то расходы местного бюджета,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соответствующих дополнительным результатам.</w:t>
      </w:r>
    </w:p>
    <w:p w:rsidR="009B4515" w:rsidRDefault="009B4515" w:rsidP="009B4515">
      <w:pPr>
        <w:spacing w:line="360" w:lineRule="auto"/>
      </w:pPr>
      <w:r>
        <w:t>Финансовый орган муниципального района вправе установить необходимую детализацию пятого разряда указанных кодов направлений расходов, содержащих значения «0».</w:t>
      </w:r>
    </w:p>
    <w:p w:rsidR="009B4515" w:rsidRDefault="009B4515" w:rsidP="009B4515">
      <w:pPr>
        <w:spacing w:line="360" w:lineRule="auto"/>
      </w:pPr>
      <w:r>
        <w:t>Перечень целевых статей расходов местного бюджета устанавливается в соответствии с разделом 3 настоящего Порядка.</w:t>
      </w:r>
    </w:p>
    <w:p w:rsidR="009B4515" w:rsidRDefault="009B4515" w:rsidP="009B4515">
      <w:pPr>
        <w:spacing w:line="360" w:lineRule="auto"/>
      </w:pPr>
      <w:r>
        <w:lastRenderedPageBreak/>
        <w:t>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9B4515" w:rsidRDefault="009B4515" w:rsidP="009B4515">
      <w:pPr>
        <w:spacing w:line="360" w:lineRule="auto"/>
      </w:pPr>
    </w:p>
    <w:p w:rsidR="009B4515" w:rsidRDefault="009B4515" w:rsidP="009B4515">
      <w:pPr>
        <w:spacing w:line="360" w:lineRule="auto"/>
      </w:pPr>
    </w:p>
    <w:p w:rsidR="009B4515" w:rsidRDefault="009B4515" w:rsidP="009B4515">
      <w:pPr>
        <w:ind w:left="2832" w:firstLine="708"/>
        <w:rPr>
          <w:b/>
          <w:snapToGrid w:val="0"/>
          <w:szCs w:val="28"/>
        </w:rPr>
      </w:pPr>
      <w:r>
        <w:rPr>
          <w:b/>
          <w:snapToGrid w:val="0"/>
          <w:szCs w:val="28"/>
        </w:rPr>
        <w:t>2. Виды расходов</w:t>
      </w:r>
    </w:p>
    <w:p w:rsidR="009B4515" w:rsidRDefault="009B4515" w:rsidP="009B4515">
      <w:pPr>
        <w:rPr>
          <w:b/>
          <w:snapToGrid w:val="0"/>
          <w:szCs w:val="28"/>
        </w:rPr>
      </w:pPr>
    </w:p>
    <w:p w:rsidR="009B4515" w:rsidRDefault="009B4515" w:rsidP="009B4515">
      <w:pPr>
        <w:pStyle w:val="a4"/>
        <w:spacing w:after="0" w:line="360" w:lineRule="auto"/>
        <w:ind w:left="0" w:firstLine="709"/>
        <w:jc w:val="both"/>
        <w:rPr>
          <w:szCs w:val="28"/>
        </w:rPr>
      </w:pPr>
      <w:r>
        <w:rPr>
          <w:szCs w:val="28"/>
        </w:rPr>
        <w:t>Виды расходов, детализируют направление финансирования расходов бюджета по целевым статьям расходов районного бюджета.</w:t>
      </w:r>
    </w:p>
    <w:p w:rsidR="009B4515" w:rsidRDefault="009B4515" w:rsidP="009B4515">
      <w:pPr>
        <w:pStyle w:val="a4"/>
        <w:spacing w:after="0" w:line="360" w:lineRule="auto"/>
        <w:ind w:left="0" w:firstLine="709"/>
        <w:jc w:val="both"/>
        <w:rPr>
          <w:szCs w:val="28"/>
        </w:rPr>
      </w:pPr>
      <w:r>
        <w:rPr>
          <w:szCs w:val="28"/>
        </w:rPr>
        <w:t xml:space="preserve">Федеральным законом от 07.05.2013 № 104-ФЗ, начиная с 2014 года, установлены  единые для бюджетов бюджетной системы Российской Федерации виды расходов (группы, подгруппы и элементы). </w:t>
      </w:r>
    </w:p>
    <w:p w:rsidR="009B4515" w:rsidRDefault="009B4515" w:rsidP="009B4515">
      <w:pPr>
        <w:spacing w:line="360" w:lineRule="auto"/>
        <w:ind w:firstLine="709"/>
        <w:rPr>
          <w:szCs w:val="28"/>
        </w:rPr>
      </w:pPr>
      <w:r>
        <w:rPr>
          <w:snapToGrid w:val="0"/>
          <w:szCs w:val="28"/>
        </w:rPr>
        <w:t xml:space="preserve">Отнесение расходов на соответствующие виды расходов осуществляется в соответствии с Указаниями, утвержденными приказом Министерства финансов Российской Федерации </w:t>
      </w:r>
      <w:r>
        <w:rPr>
          <w:szCs w:val="28"/>
        </w:rPr>
        <w:t xml:space="preserve">от </w:t>
      </w:r>
      <w:r w:rsidR="006258D8">
        <w:rPr>
          <w:szCs w:val="28"/>
        </w:rPr>
        <w:t>24.</w:t>
      </w:r>
      <w:r>
        <w:rPr>
          <w:szCs w:val="28"/>
        </w:rPr>
        <w:t>0</w:t>
      </w:r>
      <w:r w:rsidR="006258D8">
        <w:rPr>
          <w:szCs w:val="28"/>
        </w:rPr>
        <w:t>5</w:t>
      </w:r>
      <w:r>
        <w:rPr>
          <w:szCs w:val="28"/>
        </w:rPr>
        <w:t>.20</w:t>
      </w:r>
      <w:r w:rsidR="006258D8">
        <w:rPr>
          <w:szCs w:val="28"/>
        </w:rPr>
        <w:t>22</w:t>
      </w:r>
      <w:r w:rsidR="00266DAB">
        <w:rPr>
          <w:szCs w:val="28"/>
        </w:rPr>
        <w:t>г.</w:t>
      </w:r>
      <w:r>
        <w:rPr>
          <w:szCs w:val="28"/>
        </w:rPr>
        <w:t xml:space="preserve"> № </w:t>
      </w:r>
      <w:r w:rsidR="00266DAB">
        <w:rPr>
          <w:szCs w:val="28"/>
        </w:rPr>
        <w:t>8</w:t>
      </w:r>
      <w:r w:rsidR="006258D8">
        <w:rPr>
          <w:szCs w:val="28"/>
        </w:rPr>
        <w:t>2</w:t>
      </w:r>
      <w:bookmarkStart w:id="1" w:name="_GoBack"/>
      <w:bookmarkEnd w:id="1"/>
      <w:r>
        <w:rPr>
          <w:szCs w:val="28"/>
        </w:rPr>
        <w:t>н.</w:t>
      </w:r>
    </w:p>
    <w:p w:rsidR="009B4515" w:rsidRDefault="009B4515" w:rsidP="009B4515">
      <w:pPr>
        <w:spacing w:line="360" w:lineRule="auto"/>
        <w:ind w:firstLine="709"/>
        <w:rPr>
          <w:szCs w:val="28"/>
        </w:rPr>
      </w:pPr>
      <w:r>
        <w:rPr>
          <w:szCs w:val="28"/>
        </w:rPr>
        <w:t>Расходы по закупке товаров, работ, услуг в сфере информационно-коммуникационных технологий отражаются по 244 виду расходов «Прочая закупка товаров, работ и услуг для обеспечения государственных (муниципальных) нужд».</w:t>
      </w:r>
    </w:p>
    <w:p w:rsidR="009B4515" w:rsidRDefault="009B4515" w:rsidP="009B4515"/>
    <w:p w:rsidR="009B4515" w:rsidRDefault="009B4515" w:rsidP="009B4515">
      <w:pPr>
        <w:ind w:firstLine="0"/>
        <w:jc w:val="center"/>
      </w:pPr>
    </w:p>
    <w:p w:rsidR="009B4515" w:rsidRDefault="009B4515" w:rsidP="009B4515"/>
    <w:p w:rsidR="00C70ACC" w:rsidRDefault="00C70ACC"/>
    <w:sectPr w:rsidR="00C70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15"/>
    <w:rsid w:val="00266DAB"/>
    <w:rsid w:val="006258D8"/>
    <w:rsid w:val="009B4515"/>
    <w:rsid w:val="00B24151"/>
    <w:rsid w:val="00C7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B96CF-0B72-4B89-9E2F-EE5E8B86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515"/>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4515"/>
    <w:rPr>
      <w:color w:val="0000FF"/>
      <w:u w:val="single"/>
    </w:rPr>
  </w:style>
  <w:style w:type="paragraph" w:styleId="a4">
    <w:name w:val="Body Text Indent"/>
    <w:basedOn w:val="a"/>
    <w:link w:val="a5"/>
    <w:semiHidden/>
    <w:unhideWhenUsed/>
    <w:rsid w:val="009B4515"/>
    <w:pPr>
      <w:spacing w:after="120"/>
      <w:ind w:left="283" w:firstLine="0"/>
      <w:jc w:val="left"/>
    </w:pPr>
  </w:style>
  <w:style w:type="character" w:customStyle="1" w:styleId="a5">
    <w:name w:val="Основной текст с отступом Знак"/>
    <w:basedOn w:val="a0"/>
    <w:link w:val="a4"/>
    <w:semiHidden/>
    <w:rsid w:val="009B4515"/>
    <w:rPr>
      <w:rFonts w:ascii="Times New Roman" w:eastAsia="Times New Roman" w:hAnsi="Times New Roman" w:cs="Times New Roman"/>
      <w:sz w:val="28"/>
      <w:szCs w:val="20"/>
      <w:lang w:eastAsia="ru-RU"/>
    </w:rPr>
  </w:style>
  <w:style w:type="paragraph" w:customStyle="1" w:styleId="ConsPlusTitle">
    <w:name w:val="ConsPlusTitle"/>
    <w:rsid w:val="009B451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C219D13FEB123FA0D3F44E4ECE62EBA504223ED930C9720D5A93F56F67DF2F3957DA2EAB7BFA73N2J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C219D13FEB123FA0D3F44E4ECE62EBA504223ED930C9720D5A93F56F67DF2F3957DA2EAB7BFA73N2J2I" TargetMode="External"/><Relationship Id="rId5" Type="http://schemas.openxmlformats.org/officeDocument/2006/relationships/hyperlink" Target="file:///C:\Users\user\Documents\&#1088;&#1072;&#1079;&#1088;&#1072;&#1073;&#1086;&#1090;.&#1085;&#1086;&#1088;&#1084;&#1072;&#1090;&#1080;&#1074;.&#1076;&#1086;&#1082;&#1091;&#1084;&#1077;&#1085;&#1090;&#1099;\&#1053;&#1054;&#1056;&#1052;&#1040;&#1058;&#1048;&#1042;&#1053;&#1054;-&#1055;&#1056;&#1040;&#1042;&#1054;&#1042;.&#1044;&#1054;&#1050;&#1059;&#1052;&#1045;&#1053;&#1058;&#1067;%20&#1053;&#1040;%202015%20&#1043;&#1054;&#1044;\&#1041;&#1102;&#1076;&#1078;&#1077;&#1090;&#1085;&#1072;&#1103;%20&#1082;&#1083;&#1072;&#1089;&#1089;&#1080;&#1092;&#1080;&#1082;&#1072;&#1094;&#1080;&#1103;%20&#1087;&#1086;%20&#1094;&#1077;&#1083;.&#1089;&#1090;&#1072;&#1090;&#1100;&#1103;&#1084;%202018%20&#1075;&#1086;&#1076;\&#1087;&#1086;&#1088;&#1103;&#1076;&#1086;&#1082;.doc" TargetMode="External"/><Relationship Id="rId4" Type="http://schemas.openxmlformats.org/officeDocument/2006/relationships/hyperlink" Target="consultantplus://offline/ref=1EBFB92CFC280CB8CD0CB890833D348D0FB22C823ED5B48DB101C45EF08E8614EED36ED231F84CB5X4g2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2625</Words>
  <Characters>14967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2021-02-16T05:16:00Z</dcterms:created>
  <dcterms:modified xsi:type="dcterms:W3CDTF">2023-01-16T11:10:00Z</dcterms:modified>
</cp:coreProperties>
</file>