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C" w:rsidRDefault="009E20EC" w:rsidP="009E20EC">
      <w:pPr>
        <w:jc w:val="center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>Неделя профилактики</w:t>
      </w:r>
    </w:p>
    <w:p w:rsidR="00DA1954" w:rsidRDefault="009E20EC" w:rsidP="009E20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>заболеваний печени (вчестьМеждународного днягепатита28июля)</w:t>
      </w:r>
      <w:bookmarkStart w:id="0" w:name="_GoBack"/>
      <w:bookmarkEnd w:id="0"/>
    </w:p>
    <w:p w:rsidR="009E20EC" w:rsidRPr="009E20EC" w:rsidRDefault="009E20EC" w:rsidP="009E20EC">
      <w:pPr>
        <w:framePr w:hSpace="180" w:wrap="around" w:vAnchor="text" w:hAnchor="text" w:x="-426" w:y="1"/>
        <w:widowControl w:val="0"/>
        <w:numPr>
          <w:ilvl w:val="0"/>
          <w:numId w:val="19"/>
        </w:numPr>
        <w:tabs>
          <w:tab w:val="left" w:pos="458"/>
        </w:tabs>
        <w:autoSpaceDE w:val="0"/>
        <w:autoSpaceDN w:val="0"/>
        <w:spacing w:before="92" w:after="0" w:line="240" w:lineRule="auto"/>
        <w:ind w:right="435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>Проблема вирусных гепатитов продолжаетоставаться крайне актуальной. В основном,это связано с низкой информированностьюнаселенияимедицинскихработниково методах профилактики передачи инфекции,главнымобразом,речьидет о недостаточном охвате населениявакцинацией против вирусного гепатита В,особенновгруппахрисказаражения.</w:t>
      </w:r>
    </w:p>
    <w:p w:rsidR="009E20EC" w:rsidRPr="009E20EC" w:rsidRDefault="009E20EC" w:rsidP="009E20EC">
      <w:pPr>
        <w:framePr w:hSpace="180" w:wrap="around" w:vAnchor="text" w:hAnchor="text" w:x="-426" w:y="1"/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249" w:hanging="36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 xml:space="preserve">В свете растущей распространенностиожирения особое внимание следует уделитьвопросам неалкогольной жировой болезнипечени,еепрофилактике,диагностикеи лечению. Основные меры профилактики –это рациональное питание и достаточнаяфизическаяактивность. </w:t>
      </w:r>
    </w:p>
    <w:p w:rsidR="009E20EC" w:rsidRPr="009E20EC" w:rsidRDefault="009E20EC" w:rsidP="009E20EC">
      <w:pPr>
        <w:framePr w:hSpace="180" w:wrap="around" w:vAnchor="text" w:hAnchor="text" w:x="-426" w:y="1"/>
        <w:widowControl w:val="0"/>
        <w:numPr>
          <w:ilvl w:val="0"/>
          <w:numId w:val="18"/>
        </w:numPr>
        <w:tabs>
          <w:tab w:val="left" w:pos="457"/>
          <w:tab w:val="left" w:pos="458"/>
        </w:tabs>
        <w:autoSpaceDE w:val="0"/>
        <w:autoSpaceDN w:val="0"/>
        <w:spacing w:before="1" w:after="0" w:line="240" w:lineRule="auto"/>
        <w:ind w:right="249" w:hanging="361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>Нельзяобойтисторонойипроблему алкогольной болезни печени, особеннопринимая во внимание наличие краткого иудобного в применении опросника пооценки вреда употребления алкоголя дляздоровья – RUS-AUDIT, внедрение котороговширокуюклиническуюпрактикубудет</w:t>
      </w:r>
    </w:p>
    <w:p w:rsidR="009E20EC" w:rsidRPr="009E20EC" w:rsidRDefault="009E20EC" w:rsidP="009E20EC">
      <w:pPr>
        <w:jc w:val="both"/>
      </w:pPr>
      <w:r w:rsidRPr="009E20EC">
        <w:rPr>
          <w:rFonts w:ascii="Times New Roman" w:eastAsia="Times New Roman" w:hAnsi="Times New Roman" w:cs="Times New Roman"/>
          <w:sz w:val="24"/>
          <w:szCs w:val="24"/>
        </w:rPr>
        <w:t>способствовать своевременному выявлениюопасныхдля здоровьяпаттернов употребления алкоголя, проведению краткихмотивационных интервьюстакими пациентами</w:t>
      </w:r>
    </w:p>
    <w:sectPr w:rsidR="009E20EC" w:rsidRPr="009E20EC" w:rsidSect="002D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9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2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3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5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6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7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8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79E"/>
    <w:rsid w:val="000062AE"/>
    <w:rsid w:val="000F488D"/>
    <w:rsid w:val="00241CD3"/>
    <w:rsid w:val="002D339C"/>
    <w:rsid w:val="00351125"/>
    <w:rsid w:val="003C4146"/>
    <w:rsid w:val="00516E0A"/>
    <w:rsid w:val="00743831"/>
    <w:rsid w:val="008C079E"/>
    <w:rsid w:val="008C1174"/>
    <w:rsid w:val="008D5BDD"/>
    <w:rsid w:val="009E20EC"/>
    <w:rsid w:val="009F1511"/>
    <w:rsid w:val="00B4097A"/>
    <w:rsid w:val="00C3237F"/>
    <w:rsid w:val="00C869A0"/>
    <w:rsid w:val="00CA067F"/>
    <w:rsid w:val="00D25F78"/>
    <w:rsid w:val="00DA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2023-07-25T09:12:00Z</dcterms:created>
  <dcterms:modified xsi:type="dcterms:W3CDTF">2023-07-25T09:12:00Z</dcterms:modified>
</cp:coreProperties>
</file>