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9D" w:rsidRDefault="0007779D" w:rsidP="0007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4404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:rsidR="0007779D" w:rsidRDefault="0007779D" w:rsidP="0007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07779D" w:rsidRDefault="0007779D" w:rsidP="0007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сельского поселения Таволжанка</w:t>
      </w:r>
    </w:p>
    <w:p w:rsidR="0007779D" w:rsidRDefault="0007779D" w:rsidP="0007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01.02.2013 г. №4</w:t>
      </w:r>
    </w:p>
    <w:p w:rsidR="0007779D" w:rsidRDefault="0007779D" w:rsidP="0007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79D" w:rsidRPr="00814404" w:rsidRDefault="0007779D" w:rsidP="0007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9D" w:rsidRPr="00814404" w:rsidRDefault="0007779D" w:rsidP="000777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14404">
        <w:rPr>
          <w:rFonts w:ascii="Times New Roman" w:hAnsi="Times New Roman"/>
          <w:b/>
          <w:sz w:val="24"/>
          <w:szCs w:val="24"/>
        </w:rPr>
        <w:t>ПОРЯДОК  ОБРАЩЕНИЯ С   РТУТЬСОДЕРЖАЩИМИ ОТХОДАМИ</w:t>
      </w:r>
      <w:r w:rsidRPr="00814404">
        <w:rPr>
          <w:rFonts w:ascii="Times New Roman" w:hAnsi="Times New Roman"/>
          <w:b/>
          <w:sz w:val="28"/>
          <w:szCs w:val="28"/>
        </w:rPr>
        <w:t>.</w:t>
      </w:r>
    </w:p>
    <w:p w:rsidR="0007779D" w:rsidRPr="00D3676E" w:rsidRDefault="0007779D" w:rsidP="000777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7779D" w:rsidRPr="00D3676E" w:rsidRDefault="0007779D" w:rsidP="000777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76E">
        <w:rPr>
          <w:rFonts w:ascii="Times New Roman" w:hAnsi="Times New Roman"/>
          <w:sz w:val="28"/>
          <w:szCs w:val="28"/>
        </w:rPr>
        <w:t xml:space="preserve">1. Ртутьсодержащие отходы 1 класса опасности, представляющие угрозу стойкого загрязнения окружающей среды и нанесения вреда здоровью человека, подлежат вывозу на специализированные объекты по </w:t>
      </w:r>
      <w:proofErr w:type="spellStart"/>
      <w:r w:rsidRPr="00D3676E">
        <w:rPr>
          <w:rFonts w:ascii="Times New Roman" w:hAnsi="Times New Roman"/>
          <w:sz w:val="28"/>
          <w:szCs w:val="28"/>
        </w:rPr>
        <w:t>демеркуризации</w:t>
      </w:r>
      <w:proofErr w:type="spellEnd"/>
      <w:r w:rsidRPr="00D3676E">
        <w:rPr>
          <w:rFonts w:ascii="Times New Roman" w:hAnsi="Times New Roman"/>
          <w:sz w:val="28"/>
          <w:szCs w:val="28"/>
        </w:rPr>
        <w:t xml:space="preserve"> ртутьсодержащих отходов. К ртутьсодержащим отходам относятся изделия, устройства и приборы, содержащие ртуть, потерявшие потребительские свойства: отработавшие ртутные лампы, ртутьсодержащие трубки, ртутные вентили и термометры, приборы и брак.</w:t>
      </w:r>
    </w:p>
    <w:p w:rsidR="0007779D" w:rsidRPr="00D3676E" w:rsidRDefault="0007779D" w:rsidP="000777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76E">
        <w:rPr>
          <w:rFonts w:ascii="Times New Roman" w:hAnsi="Times New Roman"/>
          <w:sz w:val="28"/>
          <w:szCs w:val="28"/>
        </w:rPr>
        <w:t>2. Сбор и вывоз хранение данных видов отходов, производятся по договорам, заключаемым между поставщиком ртутьсодержащих отходов, ртути и приемщиком.</w:t>
      </w:r>
    </w:p>
    <w:p w:rsidR="0007779D" w:rsidRPr="00D3676E" w:rsidRDefault="0007779D" w:rsidP="000777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76E">
        <w:rPr>
          <w:rFonts w:ascii="Times New Roman" w:hAnsi="Times New Roman"/>
          <w:sz w:val="28"/>
          <w:szCs w:val="28"/>
        </w:rPr>
        <w:t xml:space="preserve">3. Индивидуальные предприниматели, юридические и физические лица в равной степени обязаны не допускать наличия ртутьсодержащих отходов и металлической ртути в </w:t>
      </w:r>
      <w:proofErr w:type="gramStart"/>
      <w:r w:rsidRPr="00D3676E">
        <w:rPr>
          <w:rFonts w:ascii="Times New Roman" w:hAnsi="Times New Roman"/>
          <w:sz w:val="28"/>
          <w:szCs w:val="28"/>
        </w:rPr>
        <w:t>общей массе отходов, направляемой для захоронения и несут</w:t>
      </w:r>
      <w:proofErr w:type="gramEnd"/>
      <w:r w:rsidRPr="00D3676E">
        <w:rPr>
          <w:rFonts w:ascii="Times New Roman" w:hAnsi="Times New Roman"/>
          <w:sz w:val="28"/>
          <w:szCs w:val="28"/>
        </w:rPr>
        <w:t xml:space="preserve"> административную ответственность за нарушение установленного порядка.</w:t>
      </w:r>
    </w:p>
    <w:p w:rsidR="0007779D" w:rsidRPr="00D3676E" w:rsidRDefault="0007779D" w:rsidP="000777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76E">
        <w:rPr>
          <w:rFonts w:ascii="Times New Roman" w:hAnsi="Times New Roman"/>
          <w:sz w:val="28"/>
          <w:szCs w:val="28"/>
        </w:rPr>
        <w:t>4. Работы по обследованию и ликвидации очагов ртутных загрязнений осуществляются за счет виновных лиц, а в случаях, когда установить виновных не представляется возможным, - за счет владельцев зданий и территорий. Индивидуальные предприниматели, юридические и физические лица, виновные в загрязнении ртутью территорий общего пользования, объектов окружающей среды, жилых, общественных и производственных зданий, несут установленную законодательством ответственность.</w:t>
      </w:r>
    </w:p>
    <w:p w:rsidR="0007779D" w:rsidRPr="00D3676E" w:rsidRDefault="0007779D" w:rsidP="000777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76E">
        <w:rPr>
          <w:rFonts w:ascii="Times New Roman" w:hAnsi="Times New Roman"/>
          <w:sz w:val="28"/>
          <w:szCs w:val="28"/>
        </w:rPr>
        <w:t>5. В целях предупреждения возникновения чрезвычайных ситуаций информация об обнаружении аварийно химически опасных веществ передается в отдел администрации по ГО, ЧС администрации муниципального района Борский Самарской области.</w:t>
      </w:r>
    </w:p>
    <w:p w:rsidR="0007779D" w:rsidRPr="00D3676E" w:rsidRDefault="0007779D" w:rsidP="000777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76E">
        <w:rPr>
          <w:rFonts w:ascii="Times New Roman" w:hAnsi="Times New Roman"/>
          <w:sz w:val="28"/>
          <w:szCs w:val="28"/>
        </w:rPr>
        <w:t>Обезвреживание аварийно химически опасных веществ осуществляется специализированными организациями на договорной основе. Расходы по обезвреживанию аварийно химически опасных веществ несут собственники указанных веществ либо собственники зданий и территорий, где они обнаружены.</w:t>
      </w:r>
    </w:p>
    <w:p w:rsidR="0007779D" w:rsidRPr="00D3676E" w:rsidRDefault="0007779D" w:rsidP="00E3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76E">
        <w:rPr>
          <w:rFonts w:ascii="Times New Roman" w:hAnsi="Times New Roman"/>
          <w:sz w:val="28"/>
          <w:szCs w:val="28"/>
        </w:rPr>
        <w:t>Обезвреживание аварийно химически опасных веществ, обнаруженных на территории общего пользования, в общественных и жилых зданиях муниципальной формы собственности, осуществляется за счет средств местного бюджета на основании договоров, заключаемых сельским поселением с организацией, уполномоченной выполнять указанные работы.</w:t>
      </w:r>
      <w:bookmarkStart w:id="0" w:name="_GoBack"/>
      <w:bookmarkEnd w:id="0"/>
    </w:p>
    <w:p w:rsidR="00F5761A" w:rsidRPr="0007779D" w:rsidRDefault="00F5761A">
      <w:pPr>
        <w:rPr>
          <w:rFonts w:ascii="Times New Roman" w:hAnsi="Times New Roman" w:cs="Times New Roman"/>
          <w:sz w:val="28"/>
          <w:szCs w:val="28"/>
        </w:rPr>
      </w:pPr>
    </w:p>
    <w:sectPr w:rsidR="00F5761A" w:rsidRPr="0007779D" w:rsidSect="00A7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2D8"/>
    <w:multiLevelType w:val="hybridMultilevel"/>
    <w:tmpl w:val="D0C6E228"/>
    <w:lvl w:ilvl="0" w:tplc="72A82C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E6730F"/>
    <w:multiLevelType w:val="hybridMultilevel"/>
    <w:tmpl w:val="23EC6A56"/>
    <w:lvl w:ilvl="0" w:tplc="4732D5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9D"/>
    <w:rsid w:val="0007779D"/>
    <w:rsid w:val="00E312DF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7779D"/>
    <w:pPr>
      <w:ind w:left="720"/>
      <w:contextualSpacing/>
    </w:pPr>
  </w:style>
  <w:style w:type="paragraph" w:styleId="a4">
    <w:name w:val="No Spacing"/>
    <w:uiPriority w:val="1"/>
    <w:qFormat/>
    <w:rsid w:val="0007779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7779D"/>
    <w:pPr>
      <w:ind w:left="720"/>
      <w:contextualSpacing/>
    </w:pPr>
  </w:style>
  <w:style w:type="paragraph" w:styleId="a4">
    <w:name w:val="No Spacing"/>
    <w:uiPriority w:val="1"/>
    <w:qFormat/>
    <w:rsid w:val="000777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2013-04-17T11:11:00Z</dcterms:created>
  <dcterms:modified xsi:type="dcterms:W3CDTF">2013-04-17T11:11:00Z</dcterms:modified>
</cp:coreProperties>
</file>